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5FE" w:rsidRPr="003807BF" w:rsidRDefault="00D645FE" w:rsidP="00AE6065">
      <w:pPr>
        <w:autoSpaceDE w:val="0"/>
        <w:autoSpaceDN w:val="0"/>
        <w:adjustRightInd w:val="0"/>
        <w:rPr>
          <w:b/>
          <w:iCs/>
          <w:lang w:val="lv-LV"/>
        </w:rPr>
      </w:pPr>
    </w:p>
    <w:p w:rsidR="00FD5AE5" w:rsidRPr="0032547B" w:rsidRDefault="00FD5AE5" w:rsidP="004246E5">
      <w:pPr>
        <w:autoSpaceDE w:val="0"/>
        <w:autoSpaceDN w:val="0"/>
        <w:adjustRightInd w:val="0"/>
        <w:jc w:val="center"/>
        <w:rPr>
          <w:b/>
          <w:iCs/>
          <w:lang w:val="lv-LV"/>
        </w:rPr>
      </w:pPr>
      <w:r w:rsidRPr="0032547B">
        <w:rPr>
          <w:b/>
          <w:iCs/>
          <w:lang w:val="lv-LV"/>
        </w:rPr>
        <w:t>Valsts akciju sabiedrības “Latvijas gaisa satiksme”</w:t>
      </w:r>
    </w:p>
    <w:p w:rsidR="004246E5" w:rsidRPr="0032547B" w:rsidRDefault="00FD5AE5" w:rsidP="004246E5">
      <w:pPr>
        <w:jc w:val="center"/>
        <w:rPr>
          <w:b/>
          <w:bCs/>
          <w:lang w:val="lv-LV"/>
        </w:rPr>
      </w:pPr>
      <w:r w:rsidRPr="0032547B">
        <w:rPr>
          <w:b/>
          <w:bCs/>
          <w:lang w:val="lv-LV"/>
        </w:rPr>
        <w:t>Z I Ņ O J U M S</w:t>
      </w:r>
    </w:p>
    <w:p w:rsidR="004246E5" w:rsidRPr="0032547B" w:rsidRDefault="00FD5AE5" w:rsidP="004246E5">
      <w:pPr>
        <w:jc w:val="center"/>
        <w:rPr>
          <w:b/>
          <w:bCs/>
          <w:caps/>
          <w:lang w:val="lv-LV"/>
        </w:rPr>
      </w:pPr>
      <w:r w:rsidRPr="0032547B">
        <w:rPr>
          <w:b/>
          <w:iCs/>
          <w:caps/>
          <w:lang w:val="lv-LV"/>
        </w:rPr>
        <w:t>atklātā konkursā</w:t>
      </w:r>
    </w:p>
    <w:p w:rsidR="00445F1F" w:rsidRPr="00445F1F" w:rsidRDefault="00445F1F" w:rsidP="00C80F7C">
      <w:pPr>
        <w:jc w:val="center"/>
        <w:rPr>
          <w:b/>
          <w:lang w:val="lv-LV"/>
        </w:rPr>
      </w:pPr>
      <w:r w:rsidRPr="00445F1F">
        <w:rPr>
          <w:b/>
          <w:lang w:val="lv-LV"/>
        </w:rPr>
        <w:t>„</w:t>
      </w:r>
      <w:r w:rsidR="00C80F7C" w:rsidRPr="00C80F7C">
        <w:rPr>
          <w:b/>
          <w:lang w:val="lv-LV"/>
        </w:rPr>
        <w:t>Biroja, atpūtas telpu, inženiertehnisko darbavietu mēbeļu un aprīkojuma iegāde</w:t>
      </w:r>
      <w:r w:rsidR="001A5998">
        <w:rPr>
          <w:b/>
          <w:lang w:val="lv-LV"/>
        </w:rPr>
        <w:t>”</w:t>
      </w:r>
    </w:p>
    <w:p w:rsidR="00445F1F" w:rsidRPr="00445F1F" w:rsidRDefault="00445F1F" w:rsidP="00445F1F">
      <w:pPr>
        <w:jc w:val="center"/>
        <w:rPr>
          <w:b/>
          <w:lang w:val="lv-LV"/>
        </w:rPr>
      </w:pPr>
      <w:r>
        <w:rPr>
          <w:b/>
          <w:lang w:val="lv-LV"/>
        </w:rPr>
        <w:t xml:space="preserve">Identifikācijas Nr. LGS </w:t>
      </w:r>
      <w:r w:rsidR="00F9470F">
        <w:rPr>
          <w:b/>
          <w:lang w:val="lv-LV"/>
        </w:rPr>
        <w:t>2018/</w:t>
      </w:r>
      <w:r w:rsidR="00C80F7C">
        <w:rPr>
          <w:b/>
          <w:lang w:val="lv-LV"/>
        </w:rPr>
        <w:t>35</w:t>
      </w:r>
    </w:p>
    <w:p w:rsidR="007C3A7C" w:rsidRPr="00445F1F" w:rsidRDefault="007C3A7C" w:rsidP="00DE4354">
      <w:pPr>
        <w:ind w:left="720"/>
        <w:jc w:val="center"/>
        <w:rPr>
          <w:b/>
          <w:lang w:val="lv-LV"/>
        </w:rPr>
      </w:pPr>
    </w:p>
    <w:p w:rsidR="00FD5AE5" w:rsidRPr="00DB6145" w:rsidRDefault="00FD5AE5" w:rsidP="00AF0B5C">
      <w:pPr>
        <w:rPr>
          <w:b/>
          <w:bCs/>
          <w:iCs/>
          <w:lang w:val="lv-LV"/>
        </w:rPr>
      </w:pPr>
    </w:p>
    <w:p w:rsidR="00FD5AE5" w:rsidRPr="00DB6145" w:rsidRDefault="00300CBA" w:rsidP="00FD5AE5">
      <w:pPr>
        <w:rPr>
          <w:b/>
          <w:bCs/>
          <w:lang w:val="lv-LV"/>
        </w:rPr>
      </w:pPr>
      <w:r>
        <w:rPr>
          <w:b/>
          <w:bCs/>
          <w:lang w:val="lv-LV"/>
        </w:rPr>
        <w:t>Mārupes novadā,</w:t>
      </w:r>
      <w:r>
        <w:rPr>
          <w:b/>
          <w:bCs/>
          <w:lang w:val="lv-LV"/>
        </w:rPr>
        <w:tab/>
      </w:r>
      <w:r>
        <w:rPr>
          <w:b/>
          <w:bCs/>
          <w:lang w:val="lv-LV"/>
        </w:rPr>
        <w:tab/>
      </w:r>
      <w:r>
        <w:rPr>
          <w:b/>
          <w:bCs/>
          <w:lang w:val="lv-LV"/>
        </w:rPr>
        <w:tab/>
      </w:r>
      <w:r>
        <w:rPr>
          <w:b/>
          <w:bCs/>
          <w:lang w:val="lv-LV"/>
        </w:rPr>
        <w:tab/>
      </w:r>
      <w:r>
        <w:rPr>
          <w:b/>
          <w:bCs/>
          <w:lang w:val="lv-LV"/>
        </w:rPr>
        <w:tab/>
      </w:r>
      <w:r>
        <w:rPr>
          <w:b/>
          <w:bCs/>
          <w:lang w:val="lv-LV"/>
        </w:rPr>
        <w:tab/>
      </w:r>
      <w:r>
        <w:rPr>
          <w:b/>
          <w:bCs/>
          <w:lang w:val="lv-LV"/>
        </w:rPr>
        <w:tab/>
      </w:r>
      <w:r w:rsidR="002423B4">
        <w:rPr>
          <w:b/>
          <w:bCs/>
          <w:lang w:val="lv-LV"/>
        </w:rPr>
        <w:tab/>
      </w:r>
      <w:r w:rsidR="00F9470F">
        <w:rPr>
          <w:b/>
          <w:bCs/>
          <w:lang w:val="lv-LV"/>
        </w:rPr>
        <w:t xml:space="preserve">2018.gada </w:t>
      </w:r>
      <w:r w:rsidR="00C80F7C">
        <w:rPr>
          <w:b/>
          <w:bCs/>
          <w:lang w:val="lv-LV"/>
        </w:rPr>
        <w:t>19.jūlijā</w:t>
      </w:r>
    </w:p>
    <w:p w:rsidR="00FD5AE5" w:rsidRPr="00DB6145" w:rsidRDefault="00FD5AE5" w:rsidP="00FD5AE5">
      <w:pPr>
        <w:jc w:val="right"/>
        <w:rPr>
          <w:b/>
          <w:lang w:val="lv-LV"/>
        </w:rPr>
      </w:pPr>
    </w:p>
    <w:p w:rsidR="00FD5AE5" w:rsidRPr="00DB6145" w:rsidRDefault="00FD5AE5" w:rsidP="00FD5AE5">
      <w:pPr>
        <w:numPr>
          <w:ilvl w:val="0"/>
          <w:numId w:val="1"/>
        </w:numPr>
        <w:jc w:val="both"/>
        <w:rPr>
          <w:bCs/>
          <w:lang w:val="lv-LV"/>
        </w:rPr>
      </w:pPr>
      <w:r w:rsidRPr="00DB6145">
        <w:rPr>
          <w:b/>
          <w:lang w:val="lv-LV"/>
        </w:rPr>
        <w:t>Pasūtītāja nosaukums, reģistrācijas numurs</w:t>
      </w:r>
      <w:r w:rsidRPr="00DB6145">
        <w:rPr>
          <w:b/>
          <w:bCs/>
          <w:lang w:val="lv-LV"/>
        </w:rPr>
        <w:t xml:space="preserve">: </w:t>
      </w:r>
      <w:r w:rsidRPr="00DB6145">
        <w:rPr>
          <w:bCs/>
          <w:lang w:val="lv-LV"/>
        </w:rPr>
        <w:t>Valsts akciju sabiedrība „Latvijas gaisa satiksme”, vienotais reģistrācijas Nr.</w:t>
      </w:r>
      <w:r w:rsidRPr="00DB6145">
        <w:rPr>
          <w:lang w:val="lv-LV"/>
        </w:rPr>
        <w:t xml:space="preserve"> 40003038621.</w:t>
      </w:r>
    </w:p>
    <w:p w:rsidR="00FD5AE5" w:rsidRDefault="00FD5AE5" w:rsidP="00161EB8">
      <w:pPr>
        <w:ind w:left="360" w:firstLine="360"/>
        <w:jc w:val="both"/>
        <w:rPr>
          <w:lang w:val="lv-LV"/>
        </w:rPr>
      </w:pPr>
      <w:r w:rsidRPr="00DB6145">
        <w:rPr>
          <w:b/>
          <w:lang w:val="lv-LV"/>
        </w:rPr>
        <w:t>Adrese</w:t>
      </w:r>
      <w:r w:rsidRPr="00DB6145">
        <w:rPr>
          <w:bCs/>
          <w:lang w:val="lv-LV"/>
        </w:rPr>
        <w:t xml:space="preserve">: </w:t>
      </w:r>
      <w:r w:rsidR="00AB79BF" w:rsidRPr="00AB79BF">
        <w:rPr>
          <w:lang w:val="lv-LV"/>
        </w:rPr>
        <w:t>Lido</w:t>
      </w:r>
      <w:r w:rsidR="00AB79BF">
        <w:rPr>
          <w:lang w:val="lv-LV"/>
        </w:rPr>
        <w:t>sta "Rīga",</w:t>
      </w:r>
      <w:r w:rsidR="00AA549B">
        <w:rPr>
          <w:lang w:val="lv-LV"/>
        </w:rPr>
        <w:t xml:space="preserve"> Muzeju iela 3,</w:t>
      </w:r>
      <w:r w:rsidR="00AB79BF">
        <w:rPr>
          <w:lang w:val="lv-LV"/>
        </w:rPr>
        <w:t xml:space="preserve"> Mārupes novads</w:t>
      </w:r>
      <w:r w:rsidR="00AB79BF" w:rsidRPr="00AB79BF">
        <w:rPr>
          <w:lang w:val="lv-LV"/>
        </w:rPr>
        <w:t>, LV-1053</w:t>
      </w:r>
    </w:p>
    <w:p w:rsidR="00AB79BF" w:rsidRDefault="00AB79BF" w:rsidP="00161EB8">
      <w:pPr>
        <w:ind w:left="360" w:firstLine="360"/>
        <w:jc w:val="both"/>
        <w:rPr>
          <w:bCs/>
          <w:lang w:val="lv-LV"/>
        </w:rPr>
      </w:pPr>
      <w:r w:rsidRPr="00AB79BF">
        <w:rPr>
          <w:b/>
          <w:bCs/>
          <w:lang w:val="lv-LV"/>
        </w:rPr>
        <w:t>Iepirkuma identifikācijas Nr.:</w:t>
      </w:r>
      <w:r w:rsidRPr="00AB79BF">
        <w:rPr>
          <w:bCs/>
          <w:lang w:val="lv-LV"/>
        </w:rPr>
        <w:t xml:space="preserve"> LGS </w:t>
      </w:r>
      <w:r w:rsidR="001B4499">
        <w:rPr>
          <w:bCs/>
          <w:lang w:val="lv-LV"/>
        </w:rPr>
        <w:t>2018/</w:t>
      </w:r>
      <w:r w:rsidR="00C80F7C">
        <w:rPr>
          <w:bCs/>
          <w:lang w:val="lv-LV"/>
        </w:rPr>
        <w:t>35</w:t>
      </w:r>
    </w:p>
    <w:p w:rsidR="00AB79BF" w:rsidRPr="00AB79BF" w:rsidRDefault="00AB79BF" w:rsidP="00161EB8">
      <w:pPr>
        <w:ind w:left="360" w:firstLine="360"/>
        <w:jc w:val="both"/>
        <w:rPr>
          <w:bCs/>
          <w:lang w:val="lv-LV"/>
        </w:rPr>
      </w:pPr>
      <w:r>
        <w:rPr>
          <w:b/>
          <w:bCs/>
          <w:lang w:val="lv-LV"/>
        </w:rPr>
        <w:t>Iepirkuma procedūras veids:</w:t>
      </w:r>
      <w:r>
        <w:rPr>
          <w:bCs/>
          <w:lang w:val="lv-LV"/>
        </w:rPr>
        <w:t xml:space="preserve"> Atklāts konkurss</w:t>
      </w:r>
    </w:p>
    <w:p w:rsidR="00061267" w:rsidRDefault="00FD5AE5" w:rsidP="001B4499">
      <w:pPr>
        <w:ind w:left="720"/>
        <w:jc w:val="both"/>
        <w:rPr>
          <w:rFonts w:eastAsiaTheme="minorHAnsi"/>
          <w:b/>
          <w:color w:val="000000"/>
          <w:lang w:val="lv-LV"/>
        </w:rPr>
      </w:pPr>
      <w:r w:rsidRPr="00DB6145">
        <w:rPr>
          <w:b/>
          <w:lang w:val="lv-LV"/>
        </w:rPr>
        <w:t>Iepirkuma priekšmets:</w:t>
      </w:r>
      <w:r w:rsidRPr="00DB6145">
        <w:rPr>
          <w:bCs/>
          <w:lang w:val="lv-LV"/>
        </w:rPr>
        <w:t xml:space="preserve"> </w:t>
      </w:r>
      <w:r w:rsidR="00C80F7C" w:rsidRPr="00C80F7C">
        <w:rPr>
          <w:rFonts w:eastAsiaTheme="minorHAnsi"/>
          <w:b/>
          <w:color w:val="000000"/>
          <w:lang w:val="lv-LV"/>
        </w:rPr>
        <w:t>Biroja, atpūtas telpu, inženiertehnisko darbavietu mēbeļu un aprīkojuma iegāde</w:t>
      </w:r>
      <w:r w:rsidR="00C80F7C">
        <w:rPr>
          <w:rFonts w:eastAsiaTheme="minorHAnsi"/>
          <w:b/>
          <w:color w:val="000000"/>
          <w:lang w:val="lv-LV"/>
        </w:rPr>
        <w:t>.</w:t>
      </w:r>
    </w:p>
    <w:p w:rsidR="001B4499" w:rsidRPr="00DB6145" w:rsidRDefault="001B4499" w:rsidP="001B4499">
      <w:pPr>
        <w:ind w:left="720"/>
        <w:jc w:val="both"/>
        <w:rPr>
          <w:b/>
          <w:lang w:val="lv-LV"/>
        </w:rPr>
      </w:pPr>
    </w:p>
    <w:p w:rsidR="00033961" w:rsidRPr="00033961" w:rsidRDefault="00FD5AE5" w:rsidP="004D35BA">
      <w:pPr>
        <w:numPr>
          <w:ilvl w:val="0"/>
          <w:numId w:val="1"/>
        </w:numPr>
        <w:jc w:val="both"/>
        <w:rPr>
          <w:lang w:val="lv-LV"/>
        </w:rPr>
      </w:pPr>
      <w:r w:rsidRPr="003307D7">
        <w:rPr>
          <w:b/>
          <w:lang w:val="lv-LV"/>
        </w:rPr>
        <w:t>Paziņojums par plānoto līgumu publicēts</w:t>
      </w:r>
      <w:r w:rsidR="00033961">
        <w:rPr>
          <w:b/>
          <w:lang w:val="lv-LV"/>
        </w:rPr>
        <w:t>:</w:t>
      </w:r>
    </w:p>
    <w:p w:rsidR="003307D7" w:rsidRDefault="00FD5AE5" w:rsidP="00AB79BF">
      <w:pPr>
        <w:ind w:firstLine="720"/>
        <w:jc w:val="both"/>
        <w:rPr>
          <w:bCs/>
          <w:lang w:val="lv-LV"/>
        </w:rPr>
      </w:pPr>
      <w:r w:rsidRPr="00641791">
        <w:rPr>
          <w:bCs/>
          <w:lang w:val="lv-LV"/>
        </w:rPr>
        <w:t>Iepirkumu uzraudzības biroja mājas lapā internetā</w:t>
      </w:r>
      <w:r w:rsidR="00581640" w:rsidRPr="00641791">
        <w:rPr>
          <w:lang w:val="lv-LV"/>
        </w:rPr>
        <w:t xml:space="preserve">: </w:t>
      </w:r>
      <w:r w:rsidR="00641791">
        <w:rPr>
          <w:bCs/>
          <w:lang w:val="lv-LV"/>
        </w:rPr>
        <w:t>07.05.2018.</w:t>
      </w:r>
    </w:p>
    <w:p w:rsidR="000E42CE" w:rsidRDefault="000E42CE" w:rsidP="00033961">
      <w:pPr>
        <w:ind w:left="1080"/>
        <w:jc w:val="both"/>
        <w:rPr>
          <w:lang w:val="lv-LV"/>
        </w:rPr>
      </w:pPr>
    </w:p>
    <w:p w:rsidR="008015A6" w:rsidRPr="00725238" w:rsidRDefault="00AB79BF" w:rsidP="008015A6">
      <w:pPr>
        <w:pStyle w:val="ListParagraph"/>
        <w:numPr>
          <w:ilvl w:val="0"/>
          <w:numId w:val="1"/>
        </w:numPr>
        <w:jc w:val="both"/>
        <w:rPr>
          <w:lang w:val="lv-LV"/>
        </w:rPr>
      </w:pPr>
      <w:r w:rsidRPr="00AB79BF">
        <w:rPr>
          <w:b/>
          <w:lang w:val="lv-LV"/>
        </w:rPr>
        <w:t>Pastāvīgās iepirkumu komisijas</w:t>
      </w:r>
      <w:r>
        <w:rPr>
          <w:b/>
          <w:lang w:val="lv-LV"/>
        </w:rPr>
        <w:t xml:space="preserve"> </w:t>
      </w:r>
      <w:r w:rsidRPr="00AB79BF">
        <w:rPr>
          <w:b/>
          <w:lang w:val="lv-LV"/>
        </w:rPr>
        <w:t>izveidošanas pamatojums:</w:t>
      </w:r>
      <w:r w:rsidRPr="00AB79BF">
        <w:rPr>
          <w:lang w:val="lv-LV"/>
        </w:rPr>
        <w:t xml:space="preserve"> </w:t>
      </w:r>
      <w:r w:rsidR="008015A6" w:rsidRPr="00725238">
        <w:rPr>
          <w:lang w:val="lv-LV"/>
        </w:rPr>
        <w:t xml:space="preserve">saskaņā ar valsts akciju sabiedrības “Latvijas gaisa satiksme” valdes priekšsēdētāja </w:t>
      </w:r>
      <w:r w:rsidR="008015A6" w:rsidRPr="005A5B57">
        <w:rPr>
          <w:color w:val="000000"/>
          <w:lang w:val="lv-LV" w:eastAsia="lv-LV"/>
        </w:rPr>
        <w:t xml:space="preserve">2016.gada 18.maija rīkojuma Nr. </w:t>
      </w:r>
      <w:r w:rsidR="008015A6" w:rsidRPr="00AC052B">
        <w:rPr>
          <w:color w:val="000000"/>
          <w:lang w:val="lv-LV" w:eastAsia="lv-LV"/>
        </w:rPr>
        <w:t xml:space="preserve">RP-AD/PLN-01/27 </w:t>
      </w:r>
      <w:r w:rsidR="008015A6" w:rsidRPr="008015A6">
        <w:rPr>
          <w:color w:val="000000"/>
          <w:lang w:val="lv-LV" w:eastAsia="lv-LV"/>
        </w:rPr>
        <w:t>grozījumiem Nr</w:t>
      </w:r>
      <w:r w:rsidR="008015A6" w:rsidRPr="00AC052B">
        <w:rPr>
          <w:color w:val="000000"/>
          <w:lang w:val="lv-LV" w:eastAsia="lv-LV"/>
        </w:rPr>
        <w:t>. RP-AD/PLN-01/27.2 no 08.09.2017</w:t>
      </w:r>
      <w:r w:rsidR="008015A6" w:rsidRPr="00725238">
        <w:rPr>
          <w:lang w:val="lv-LV"/>
        </w:rPr>
        <w:t>.</w:t>
      </w:r>
    </w:p>
    <w:p w:rsidR="008015A6" w:rsidRDefault="008015A6" w:rsidP="008015A6">
      <w:pPr>
        <w:ind w:left="720"/>
        <w:jc w:val="both"/>
        <w:rPr>
          <w:b/>
          <w:lang w:val="lv-LV"/>
        </w:rPr>
      </w:pPr>
      <w:r>
        <w:rPr>
          <w:b/>
          <w:lang w:val="lv-LV"/>
        </w:rPr>
        <w:t>Komisijas sastāvs:</w:t>
      </w:r>
    </w:p>
    <w:p w:rsidR="008015A6" w:rsidRPr="00A21C59" w:rsidRDefault="008015A6" w:rsidP="008015A6">
      <w:pPr>
        <w:tabs>
          <w:tab w:val="left" w:pos="4253"/>
        </w:tabs>
        <w:ind w:left="720"/>
        <w:jc w:val="both"/>
        <w:rPr>
          <w:u w:val="single"/>
          <w:lang w:val="lv-LV"/>
        </w:rPr>
      </w:pPr>
      <w:r w:rsidRPr="00A21C59">
        <w:rPr>
          <w:u w:val="single"/>
          <w:lang w:val="lv-LV"/>
        </w:rPr>
        <w:t xml:space="preserve">Komisijas priekšsēdētājs: </w:t>
      </w:r>
    </w:p>
    <w:p w:rsidR="008015A6" w:rsidRDefault="008015A6" w:rsidP="008015A6">
      <w:pPr>
        <w:tabs>
          <w:tab w:val="left" w:pos="4253"/>
        </w:tabs>
        <w:ind w:left="720"/>
        <w:jc w:val="both"/>
        <w:rPr>
          <w:lang w:val="lv-LV"/>
        </w:rPr>
      </w:pPr>
      <w:r>
        <w:rPr>
          <w:lang w:val="lv-LV"/>
        </w:rPr>
        <w:t>Valdes loceklis Elmārs Švēde</w:t>
      </w:r>
    </w:p>
    <w:p w:rsidR="008015A6" w:rsidRPr="00A21C59" w:rsidRDefault="008015A6" w:rsidP="008015A6">
      <w:pPr>
        <w:tabs>
          <w:tab w:val="left" w:pos="4253"/>
        </w:tabs>
        <w:ind w:left="720"/>
        <w:jc w:val="both"/>
        <w:rPr>
          <w:u w:val="single"/>
          <w:lang w:val="lv-LV"/>
        </w:rPr>
      </w:pPr>
      <w:r w:rsidRPr="00A21C59">
        <w:rPr>
          <w:u w:val="single"/>
          <w:lang w:val="lv-LV"/>
        </w:rPr>
        <w:t>Komi</w:t>
      </w:r>
      <w:r>
        <w:rPr>
          <w:u w:val="single"/>
          <w:lang w:val="lv-LV"/>
        </w:rPr>
        <w:t>sijas priekšsēdētāja vietniece:</w:t>
      </w:r>
    </w:p>
    <w:p w:rsidR="008015A6" w:rsidRDefault="008015A6" w:rsidP="008015A6">
      <w:pPr>
        <w:tabs>
          <w:tab w:val="left" w:pos="4253"/>
        </w:tabs>
        <w:ind w:left="720"/>
        <w:jc w:val="both"/>
        <w:rPr>
          <w:lang w:val="lv-LV"/>
        </w:rPr>
      </w:pPr>
      <w:r w:rsidRPr="00446667">
        <w:rPr>
          <w:lang w:val="lv-LV"/>
        </w:rPr>
        <w:t xml:space="preserve">Iepirkumu nodaļas </w:t>
      </w:r>
      <w:r>
        <w:rPr>
          <w:lang w:val="lv-LV"/>
        </w:rPr>
        <w:t>vadītāja Evita Morkūna</w:t>
      </w:r>
    </w:p>
    <w:p w:rsidR="008015A6" w:rsidRPr="00A21C59" w:rsidRDefault="008015A6" w:rsidP="008015A6">
      <w:pPr>
        <w:tabs>
          <w:tab w:val="left" w:pos="4253"/>
        </w:tabs>
        <w:ind w:left="4253" w:hanging="3533"/>
        <w:jc w:val="both"/>
        <w:rPr>
          <w:u w:val="single"/>
          <w:lang w:val="lv-LV"/>
        </w:rPr>
      </w:pPr>
      <w:r w:rsidRPr="00A21C59">
        <w:rPr>
          <w:u w:val="single"/>
          <w:lang w:val="lv-LV"/>
        </w:rPr>
        <w:t>Komisijas locekļi:</w:t>
      </w:r>
    </w:p>
    <w:p w:rsidR="008015A6" w:rsidRDefault="008015A6" w:rsidP="008015A6">
      <w:pPr>
        <w:tabs>
          <w:tab w:val="left" w:pos="4253"/>
        </w:tabs>
        <w:ind w:left="4253" w:hanging="3533"/>
        <w:jc w:val="both"/>
        <w:rPr>
          <w:lang w:val="lv-LV"/>
        </w:rPr>
      </w:pPr>
      <w:r w:rsidRPr="00FF00C9">
        <w:rPr>
          <w:lang w:val="lv-LV"/>
        </w:rPr>
        <w:t>Administratīvā departamenta vadītājs</w:t>
      </w:r>
      <w:r>
        <w:rPr>
          <w:lang w:val="lv-LV"/>
        </w:rPr>
        <w:t xml:space="preserve"> Ilgonis Gaugers</w:t>
      </w:r>
    </w:p>
    <w:p w:rsidR="008015A6" w:rsidRDefault="008015A6" w:rsidP="008015A6">
      <w:pPr>
        <w:tabs>
          <w:tab w:val="left" w:pos="4253"/>
        </w:tabs>
        <w:ind w:left="4253" w:hanging="3533"/>
        <w:jc w:val="both"/>
        <w:rPr>
          <w:lang w:val="lv-LV"/>
        </w:rPr>
      </w:pPr>
      <w:r>
        <w:rPr>
          <w:lang w:val="lv-LV"/>
        </w:rPr>
        <w:t>Valdes locekle</w:t>
      </w:r>
      <w:r w:rsidRPr="00F40C15">
        <w:rPr>
          <w:lang w:val="lv-LV"/>
        </w:rPr>
        <w:t xml:space="preserve"> Iveta Virse</w:t>
      </w:r>
    </w:p>
    <w:p w:rsidR="008015A6" w:rsidRDefault="008015A6" w:rsidP="008015A6">
      <w:pPr>
        <w:tabs>
          <w:tab w:val="left" w:pos="4253"/>
        </w:tabs>
        <w:ind w:left="4253" w:hanging="3533"/>
        <w:jc w:val="both"/>
        <w:rPr>
          <w:lang w:val="lv-LV"/>
        </w:rPr>
      </w:pPr>
      <w:r>
        <w:rPr>
          <w:lang w:val="lv-LV"/>
        </w:rPr>
        <w:t>Administratīvā departamenta vadītāja vietnieks</w:t>
      </w:r>
      <w:r w:rsidRPr="00F40C15">
        <w:rPr>
          <w:lang w:val="lv-LV"/>
        </w:rPr>
        <w:t xml:space="preserve"> Ivars Saliņš</w:t>
      </w:r>
    </w:p>
    <w:p w:rsidR="008015A6" w:rsidRDefault="008015A6" w:rsidP="008015A6">
      <w:pPr>
        <w:tabs>
          <w:tab w:val="left" w:pos="4253"/>
        </w:tabs>
        <w:ind w:left="4253" w:hanging="3533"/>
        <w:jc w:val="both"/>
        <w:rPr>
          <w:lang w:val="lv-LV"/>
        </w:rPr>
      </w:pPr>
      <w:r>
        <w:rPr>
          <w:lang w:val="lv-LV"/>
        </w:rPr>
        <w:t>Iepirkumu nodaļas vadītājas vietnieks Ēriks Ezeriņš</w:t>
      </w:r>
    </w:p>
    <w:p w:rsidR="008015A6" w:rsidRDefault="008015A6" w:rsidP="008015A6">
      <w:pPr>
        <w:tabs>
          <w:tab w:val="left" w:pos="-709"/>
        </w:tabs>
        <w:ind w:left="709" w:firstLine="11"/>
        <w:jc w:val="both"/>
        <w:rPr>
          <w:lang w:val="lv-LV"/>
        </w:rPr>
      </w:pPr>
      <w:r w:rsidRPr="00F40C15">
        <w:rPr>
          <w:lang w:val="lv-LV"/>
        </w:rPr>
        <w:t xml:space="preserve">Tehniskā nodrošinājuma departamenta </w:t>
      </w:r>
      <w:r>
        <w:rPr>
          <w:lang w:val="lv-LV"/>
        </w:rPr>
        <w:t>Sakaru nodaļas vadītājs Ainārs Šņepsts</w:t>
      </w:r>
    </w:p>
    <w:p w:rsidR="008015A6" w:rsidRPr="00F26B25" w:rsidRDefault="008015A6" w:rsidP="008015A6">
      <w:pPr>
        <w:tabs>
          <w:tab w:val="left" w:pos="-709"/>
        </w:tabs>
        <w:ind w:left="709" w:firstLine="11"/>
        <w:jc w:val="both"/>
        <w:rPr>
          <w:b/>
          <w:lang w:val="lv-LV"/>
        </w:rPr>
      </w:pPr>
      <w:r w:rsidRPr="00F26B25">
        <w:rPr>
          <w:b/>
          <w:lang w:val="lv-LV"/>
        </w:rPr>
        <w:t>Komisijas sēdes protokolē:</w:t>
      </w:r>
    </w:p>
    <w:p w:rsidR="008015A6" w:rsidRDefault="008015A6" w:rsidP="008015A6">
      <w:pPr>
        <w:tabs>
          <w:tab w:val="left" w:pos="4253"/>
        </w:tabs>
        <w:ind w:left="4253" w:hanging="3533"/>
        <w:jc w:val="both"/>
        <w:rPr>
          <w:lang w:val="lv-LV"/>
        </w:rPr>
      </w:pPr>
      <w:r>
        <w:rPr>
          <w:lang w:val="lv-LV"/>
        </w:rPr>
        <w:t>Iepirkumu nodaļas vadītāja Evita Morkūna</w:t>
      </w:r>
    </w:p>
    <w:p w:rsidR="008015A6" w:rsidRDefault="008015A6" w:rsidP="008015A6">
      <w:pPr>
        <w:tabs>
          <w:tab w:val="left" w:pos="-709"/>
        </w:tabs>
        <w:ind w:left="709" w:firstLine="11"/>
        <w:jc w:val="both"/>
        <w:rPr>
          <w:b/>
          <w:lang w:val="lv-LV"/>
        </w:rPr>
      </w:pPr>
      <w:r>
        <w:rPr>
          <w:b/>
          <w:lang w:val="lv-LV"/>
        </w:rPr>
        <w:t>Iepirkumu procedūras dokumentu sagatavotāji un pieaicinātie eksperti:</w:t>
      </w:r>
    </w:p>
    <w:p w:rsidR="00D671CF" w:rsidRDefault="00AC052B" w:rsidP="00AC052B">
      <w:pPr>
        <w:tabs>
          <w:tab w:val="left" w:pos="4253"/>
        </w:tabs>
        <w:ind w:left="709"/>
        <w:jc w:val="both"/>
        <w:rPr>
          <w:lang w:val="lv-LV"/>
        </w:rPr>
      </w:pPr>
      <w:r w:rsidRPr="00AC052B">
        <w:rPr>
          <w:lang w:val="lv-LV"/>
        </w:rPr>
        <w:t xml:space="preserve">Nolikuma sagatavotāja E.Morkūna, Līguma projekta sagatavotāja </w:t>
      </w:r>
      <w:r w:rsidR="00486AD9">
        <w:rPr>
          <w:lang w:val="lv-LV"/>
        </w:rPr>
        <w:t>A.Jansone-Zaperecka,</w:t>
      </w:r>
      <w:r w:rsidRPr="00AC052B">
        <w:rPr>
          <w:lang w:val="lv-LV"/>
        </w:rPr>
        <w:t xml:space="preserve"> Tehni</w:t>
      </w:r>
      <w:r w:rsidR="00486AD9">
        <w:rPr>
          <w:lang w:val="lv-LV"/>
        </w:rPr>
        <w:t>skās specifikācijas sagatavotāji un eksperti</w:t>
      </w:r>
      <w:r w:rsidRPr="00AC052B">
        <w:rPr>
          <w:lang w:val="lv-LV"/>
        </w:rPr>
        <w:t xml:space="preserve"> </w:t>
      </w:r>
      <w:r w:rsidR="00486AD9">
        <w:rPr>
          <w:lang w:val="lv-LV"/>
        </w:rPr>
        <w:t>I.Rubīns, I.Lipska.</w:t>
      </w:r>
    </w:p>
    <w:p w:rsidR="00AC052B" w:rsidRPr="00D671CF" w:rsidRDefault="00AC052B" w:rsidP="00D671CF">
      <w:pPr>
        <w:tabs>
          <w:tab w:val="left" w:pos="4253"/>
        </w:tabs>
        <w:jc w:val="both"/>
        <w:rPr>
          <w:lang w:val="lv-LV"/>
        </w:rPr>
      </w:pPr>
    </w:p>
    <w:p w:rsidR="00D671CF" w:rsidRPr="006F23E6" w:rsidRDefault="006F23E6" w:rsidP="00BB21D3">
      <w:pPr>
        <w:pStyle w:val="ListParagraph"/>
        <w:numPr>
          <w:ilvl w:val="0"/>
          <w:numId w:val="1"/>
        </w:numPr>
        <w:tabs>
          <w:tab w:val="left" w:pos="4253"/>
        </w:tabs>
        <w:jc w:val="both"/>
        <w:rPr>
          <w:lang w:val="lv-LV"/>
        </w:rPr>
      </w:pPr>
      <w:r>
        <w:rPr>
          <w:b/>
          <w:lang w:val="lv-LV"/>
        </w:rPr>
        <w:t>Piedāvājumu iesniegšanas termiņš; pamatojums termiņa saīsinājumam (tai skaitā steidzamībai atbilstoši MK</w:t>
      </w:r>
      <w:r w:rsidR="008E3EE8">
        <w:rPr>
          <w:b/>
          <w:lang w:val="lv-LV"/>
        </w:rPr>
        <w:t>N</w:t>
      </w:r>
      <w:r>
        <w:rPr>
          <w:b/>
          <w:lang w:val="lv-LV"/>
        </w:rPr>
        <w:t xml:space="preserve"> Nr.107 no 28.02.2017. 5.punktam), ja tāds veikts:</w:t>
      </w:r>
    </w:p>
    <w:p w:rsidR="006F23E6" w:rsidRPr="006F23E6" w:rsidRDefault="008D2CAD" w:rsidP="006F23E6">
      <w:pPr>
        <w:pStyle w:val="ListParagraph"/>
        <w:tabs>
          <w:tab w:val="left" w:pos="4253"/>
        </w:tabs>
        <w:jc w:val="both"/>
        <w:rPr>
          <w:lang w:val="lv-LV"/>
        </w:rPr>
      </w:pPr>
      <w:r w:rsidRPr="00316075">
        <w:rPr>
          <w:lang w:val="lv-LV"/>
        </w:rPr>
        <w:t xml:space="preserve">2018.gada </w:t>
      </w:r>
      <w:r w:rsidR="00316075" w:rsidRPr="00316075">
        <w:rPr>
          <w:lang w:val="lv-LV"/>
        </w:rPr>
        <w:t>2</w:t>
      </w:r>
      <w:r w:rsidR="003C4B38" w:rsidRPr="00316075">
        <w:rPr>
          <w:lang w:val="lv-LV"/>
        </w:rPr>
        <w:t>8.maijs</w:t>
      </w:r>
      <w:r w:rsidRPr="00316075">
        <w:rPr>
          <w:lang w:val="lv-LV"/>
        </w:rPr>
        <w:t>, plkst.: 12:00.</w:t>
      </w:r>
    </w:p>
    <w:p w:rsidR="006F23E6" w:rsidRPr="00D671CF" w:rsidRDefault="006F23E6" w:rsidP="006F23E6">
      <w:pPr>
        <w:pStyle w:val="ListParagraph"/>
        <w:tabs>
          <w:tab w:val="left" w:pos="4253"/>
        </w:tabs>
        <w:jc w:val="both"/>
        <w:rPr>
          <w:lang w:val="lv-LV"/>
        </w:rPr>
      </w:pPr>
    </w:p>
    <w:p w:rsidR="006F23E6" w:rsidRPr="00576647" w:rsidRDefault="00576647" w:rsidP="00BB21D3">
      <w:pPr>
        <w:pStyle w:val="ListParagraph"/>
        <w:numPr>
          <w:ilvl w:val="0"/>
          <w:numId w:val="1"/>
        </w:numPr>
        <w:tabs>
          <w:tab w:val="left" w:pos="4253"/>
        </w:tabs>
        <w:jc w:val="both"/>
        <w:rPr>
          <w:lang w:val="lv-LV"/>
        </w:rPr>
      </w:pPr>
      <w:r>
        <w:rPr>
          <w:b/>
          <w:lang w:val="lv-LV"/>
        </w:rPr>
        <w:t>Piegādātāju nosaukumi, kuri iesnieguši piedāvājumus, kā arī piedāvātās cenas:</w:t>
      </w:r>
    </w:p>
    <w:p w:rsidR="00704A18" w:rsidRPr="00704A18" w:rsidRDefault="00704A18" w:rsidP="00704A18">
      <w:pPr>
        <w:ind w:left="720"/>
        <w:jc w:val="both"/>
        <w:rPr>
          <w:lang w:val="lv-LV"/>
        </w:rPr>
      </w:pPr>
      <w:r w:rsidRPr="00704A18">
        <w:rPr>
          <w:lang w:val="lv-LV"/>
        </w:rPr>
        <w:t xml:space="preserve">SIA “BRERA” </w:t>
      </w:r>
      <w:r>
        <w:rPr>
          <w:lang w:val="lv-LV"/>
        </w:rPr>
        <w:t>finanšu piedāvājuma kopsumma 64 501,54 EUR bez PVN.</w:t>
      </w:r>
    </w:p>
    <w:p w:rsidR="00FB64EC" w:rsidRDefault="00704A18" w:rsidP="00704A18">
      <w:pPr>
        <w:ind w:left="720"/>
        <w:jc w:val="both"/>
        <w:rPr>
          <w:lang w:val="lv-LV"/>
        </w:rPr>
      </w:pPr>
      <w:r w:rsidRPr="00704A18">
        <w:rPr>
          <w:lang w:val="lv-LV"/>
        </w:rPr>
        <w:t>SIA “Lucidus” finanšu piedāvājuma kopsumma pēc aritmētiskās kļūdas labojuma 64 905,80 EUR bez PVN (iepriekš – 64 055,30 EUR bez PVN)).</w:t>
      </w:r>
    </w:p>
    <w:p w:rsidR="00704A18" w:rsidRDefault="00704A18" w:rsidP="005B0961">
      <w:pPr>
        <w:tabs>
          <w:tab w:val="left" w:pos="4253"/>
        </w:tabs>
        <w:jc w:val="both"/>
        <w:rPr>
          <w:lang w:val="lv-LV"/>
        </w:rPr>
      </w:pPr>
    </w:p>
    <w:p w:rsidR="00400E30" w:rsidRDefault="006D6AF7" w:rsidP="00400E30">
      <w:pPr>
        <w:pStyle w:val="ListParagraph"/>
        <w:numPr>
          <w:ilvl w:val="0"/>
          <w:numId w:val="1"/>
        </w:numPr>
        <w:tabs>
          <w:tab w:val="left" w:pos="4253"/>
        </w:tabs>
        <w:jc w:val="both"/>
        <w:rPr>
          <w:b/>
          <w:lang w:val="lv-LV"/>
        </w:rPr>
      </w:pPr>
      <w:r w:rsidRPr="006D6AF7">
        <w:rPr>
          <w:b/>
          <w:lang w:val="lv-LV"/>
        </w:rPr>
        <w:t>Piedāvājumu</w:t>
      </w:r>
      <w:r>
        <w:rPr>
          <w:b/>
          <w:lang w:val="lv-LV"/>
        </w:rPr>
        <w:t xml:space="preserve"> atvēršanas vieta, datums un laiks:</w:t>
      </w:r>
    </w:p>
    <w:p w:rsidR="006D6AF7" w:rsidRPr="00745B24" w:rsidRDefault="00B53CF7" w:rsidP="00745B24">
      <w:pPr>
        <w:pStyle w:val="ListParagraph"/>
        <w:tabs>
          <w:tab w:val="left" w:pos="4253"/>
        </w:tabs>
        <w:jc w:val="both"/>
        <w:rPr>
          <w:lang w:val="lv-LV"/>
        </w:rPr>
      </w:pPr>
      <w:hyperlink r:id="rId8" w:history="1">
        <w:r w:rsidR="00745B24" w:rsidRPr="00CE4E39">
          <w:rPr>
            <w:rStyle w:val="Hyperlink"/>
            <w:color w:val="1F497D" w:themeColor="text2"/>
            <w:lang w:val="lv-LV"/>
          </w:rPr>
          <w:t>https://www.eis.gov.lv/EKEIS/Supplier/</w:t>
        </w:r>
      </w:hyperlink>
      <w:r w:rsidR="00745B24">
        <w:rPr>
          <w:lang w:val="lv-LV"/>
        </w:rPr>
        <w:t xml:space="preserve">, </w:t>
      </w:r>
      <w:r w:rsidR="006968F8" w:rsidRPr="00745B24">
        <w:rPr>
          <w:lang w:val="lv-LV"/>
        </w:rPr>
        <w:t xml:space="preserve">2018.gada </w:t>
      </w:r>
      <w:r w:rsidR="00704A18">
        <w:rPr>
          <w:lang w:val="lv-LV"/>
        </w:rPr>
        <w:t>2</w:t>
      </w:r>
      <w:r w:rsidR="001D30B5">
        <w:rPr>
          <w:lang w:val="lv-LV"/>
        </w:rPr>
        <w:t>8.maijā,</w:t>
      </w:r>
      <w:r w:rsidR="006968F8" w:rsidRPr="00745B24">
        <w:rPr>
          <w:lang w:val="lv-LV"/>
        </w:rPr>
        <w:t xml:space="preserve"> plkst.: 12:00.</w:t>
      </w:r>
    </w:p>
    <w:p w:rsidR="00DB4015" w:rsidRDefault="00DB4015" w:rsidP="00DB4015">
      <w:pPr>
        <w:tabs>
          <w:tab w:val="left" w:pos="4253"/>
        </w:tabs>
        <w:jc w:val="both"/>
        <w:rPr>
          <w:lang w:val="lv-LV"/>
        </w:rPr>
      </w:pPr>
    </w:p>
    <w:p w:rsidR="00BE3478" w:rsidRDefault="002405EA" w:rsidP="00DB4015">
      <w:pPr>
        <w:pStyle w:val="ListParagraph"/>
        <w:numPr>
          <w:ilvl w:val="0"/>
          <w:numId w:val="1"/>
        </w:numPr>
        <w:tabs>
          <w:tab w:val="left" w:pos="4253"/>
        </w:tabs>
        <w:jc w:val="both"/>
        <w:rPr>
          <w:b/>
          <w:lang w:val="lv-LV"/>
        </w:rPr>
      </w:pPr>
      <w:r w:rsidRPr="002405EA">
        <w:rPr>
          <w:b/>
          <w:lang w:val="lv-LV"/>
        </w:rPr>
        <w:t>Prete</w:t>
      </w:r>
      <w:r>
        <w:rPr>
          <w:b/>
          <w:lang w:val="lv-LV"/>
        </w:rPr>
        <w:t>ndenta (vai pretendentu) nosaukums, kuram (kuriem) piešķirtas līguma slēgšana</w:t>
      </w:r>
      <w:r w:rsidR="00BE3478">
        <w:rPr>
          <w:b/>
          <w:lang w:val="lv-LV"/>
        </w:rPr>
        <w:t>s tiesības, piedāvātā līgumcena:</w:t>
      </w:r>
    </w:p>
    <w:p w:rsidR="00A41838" w:rsidRDefault="000223E8" w:rsidP="00BE3478">
      <w:pPr>
        <w:pStyle w:val="ListParagraph"/>
        <w:tabs>
          <w:tab w:val="left" w:pos="4253"/>
        </w:tabs>
        <w:jc w:val="both"/>
        <w:rPr>
          <w:lang w:val="lv-LV"/>
        </w:rPr>
      </w:pPr>
      <w:r w:rsidRPr="000223E8">
        <w:rPr>
          <w:lang w:val="lv-LV"/>
        </w:rPr>
        <w:t xml:space="preserve">SIA “BRERA” </w:t>
      </w:r>
      <w:r>
        <w:rPr>
          <w:lang w:val="lv-LV"/>
        </w:rPr>
        <w:t>par kopējo līgumcenu</w:t>
      </w:r>
      <w:r w:rsidRPr="000223E8">
        <w:rPr>
          <w:lang w:val="lv-LV"/>
        </w:rPr>
        <w:t xml:space="preserve"> 64 501,54 EUR bez PVN.</w:t>
      </w:r>
    </w:p>
    <w:p w:rsidR="000223E8" w:rsidRDefault="000223E8" w:rsidP="00BE3478">
      <w:pPr>
        <w:pStyle w:val="ListParagraph"/>
        <w:tabs>
          <w:tab w:val="left" w:pos="4253"/>
        </w:tabs>
        <w:jc w:val="both"/>
        <w:rPr>
          <w:b/>
          <w:lang w:val="lv-LV"/>
        </w:rPr>
      </w:pPr>
    </w:p>
    <w:p w:rsidR="00DB4015" w:rsidRDefault="00BE3478" w:rsidP="00DB4015">
      <w:pPr>
        <w:pStyle w:val="ListParagraph"/>
        <w:numPr>
          <w:ilvl w:val="0"/>
          <w:numId w:val="1"/>
        </w:numPr>
        <w:tabs>
          <w:tab w:val="left" w:pos="4253"/>
        </w:tabs>
        <w:jc w:val="both"/>
        <w:rPr>
          <w:b/>
          <w:lang w:val="lv-LV"/>
        </w:rPr>
      </w:pPr>
      <w:r>
        <w:rPr>
          <w:b/>
          <w:lang w:val="lv-LV"/>
        </w:rPr>
        <w:t>P</w:t>
      </w:r>
      <w:r w:rsidR="002405EA">
        <w:rPr>
          <w:b/>
          <w:lang w:val="lv-LV"/>
        </w:rPr>
        <w:t>iedāvājumu izvērtēšanas kopsavilkums un piedāvājuma izvēles pamatojums:</w:t>
      </w:r>
    </w:p>
    <w:p w:rsidR="004918BA" w:rsidRDefault="004918BA" w:rsidP="002405EA">
      <w:pPr>
        <w:pStyle w:val="ListParagraph"/>
        <w:tabs>
          <w:tab w:val="left" w:pos="4253"/>
        </w:tabs>
        <w:jc w:val="both"/>
        <w:rPr>
          <w:lang w:val="lv-LV"/>
        </w:rPr>
      </w:pPr>
      <w:r w:rsidRPr="004918BA">
        <w:rPr>
          <w:lang w:val="lv-LV"/>
        </w:rPr>
        <w:t xml:space="preserve">Saimnieciski visizdevīgākais piedāvājums, kuru nosaka, </w:t>
      </w:r>
      <w:r w:rsidR="004C70A7">
        <w:rPr>
          <w:lang w:val="lv-LV"/>
        </w:rPr>
        <w:t>ņemot vērā iepirkuma procedūras dokumentos noteiktos kritērijus.</w:t>
      </w:r>
    </w:p>
    <w:p w:rsidR="001B765A" w:rsidRDefault="00A85C0F" w:rsidP="002405EA">
      <w:pPr>
        <w:pStyle w:val="ListParagraph"/>
        <w:tabs>
          <w:tab w:val="left" w:pos="4253"/>
        </w:tabs>
        <w:jc w:val="both"/>
        <w:rPr>
          <w:lang w:val="lv-LV"/>
        </w:rPr>
      </w:pPr>
      <w:r>
        <w:rPr>
          <w:lang w:val="lv-LV"/>
        </w:rPr>
        <w:t xml:space="preserve">Komisija </w:t>
      </w:r>
      <w:r w:rsidRPr="00A85C0F">
        <w:rPr>
          <w:lang w:val="lv-LV"/>
        </w:rPr>
        <w:t>izvērtēja iesniegto piedāvājumu atbilstību nolikuma prasībām, tajā skaitā, kvalifikācijas un tehniskās specifikācijas prasībām.</w:t>
      </w:r>
      <w:r w:rsidR="004C70A7">
        <w:rPr>
          <w:lang w:val="lv-LV"/>
        </w:rPr>
        <w:t xml:space="preserve"> Ņemot vērā, ka tikai viens pretendents atbilde iepirkuma procedūras nolikumā noteiktajām prasībām, Komisija pretendenta SIA “BRERA” piedāvājumu atzina par saimnieciski visizdevīgāko piedāvājumu.</w:t>
      </w:r>
    </w:p>
    <w:p w:rsidR="00400E30" w:rsidRDefault="00400E30" w:rsidP="00576647">
      <w:pPr>
        <w:pStyle w:val="ListParagraph"/>
        <w:tabs>
          <w:tab w:val="left" w:pos="4253"/>
        </w:tabs>
        <w:jc w:val="both"/>
        <w:rPr>
          <w:lang w:val="lv-LV"/>
        </w:rPr>
      </w:pPr>
    </w:p>
    <w:p w:rsidR="00400E30" w:rsidRDefault="00005C58" w:rsidP="00F37C66">
      <w:pPr>
        <w:pStyle w:val="ListParagraph"/>
        <w:numPr>
          <w:ilvl w:val="0"/>
          <w:numId w:val="1"/>
        </w:numPr>
        <w:tabs>
          <w:tab w:val="left" w:pos="4253"/>
        </w:tabs>
        <w:jc w:val="both"/>
        <w:rPr>
          <w:b/>
          <w:lang w:val="lv-LV"/>
        </w:rPr>
      </w:pPr>
      <w:r w:rsidRPr="00005C58">
        <w:rPr>
          <w:b/>
          <w:lang w:val="lv-LV"/>
        </w:rPr>
        <w:t xml:space="preserve">Informācija </w:t>
      </w:r>
      <w:r>
        <w:rPr>
          <w:b/>
          <w:lang w:val="lv-LV"/>
        </w:rPr>
        <w:t>(ja ir zināma) par to iepirkuma līguma daļu, kuru izraudzītais pretendents plānojis nodot apakšuzņēmējiem, kā arī apakšuzņēmēju nosaukumi:</w:t>
      </w:r>
    </w:p>
    <w:p w:rsidR="00005C58" w:rsidRDefault="0030608C" w:rsidP="00005C58">
      <w:pPr>
        <w:pStyle w:val="ListParagraph"/>
        <w:tabs>
          <w:tab w:val="left" w:pos="4253"/>
        </w:tabs>
        <w:jc w:val="both"/>
        <w:rPr>
          <w:lang w:val="lv-LV"/>
        </w:rPr>
      </w:pPr>
      <w:r>
        <w:rPr>
          <w:lang w:val="lv-LV"/>
        </w:rPr>
        <w:t>-</w:t>
      </w:r>
    </w:p>
    <w:p w:rsidR="0030608C" w:rsidRDefault="0030608C" w:rsidP="0030608C">
      <w:pPr>
        <w:tabs>
          <w:tab w:val="left" w:pos="4253"/>
        </w:tabs>
        <w:jc w:val="both"/>
        <w:rPr>
          <w:lang w:val="lv-LV"/>
        </w:rPr>
      </w:pPr>
    </w:p>
    <w:p w:rsidR="0030608C" w:rsidRDefault="00A0587B" w:rsidP="0030608C">
      <w:pPr>
        <w:pStyle w:val="ListParagraph"/>
        <w:numPr>
          <w:ilvl w:val="0"/>
          <w:numId w:val="1"/>
        </w:numPr>
        <w:tabs>
          <w:tab w:val="left" w:pos="4253"/>
        </w:tabs>
        <w:jc w:val="both"/>
        <w:rPr>
          <w:b/>
          <w:lang w:val="lv-LV"/>
        </w:rPr>
      </w:pPr>
      <w:r w:rsidRPr="00A0587B">
        <w:rPr>
          <w:b/>
          <w:lang w:val="lv-LV"/>
        </w:rPr>
        <w:t xml:space="preserve">Pamatojums lēmumam par katru noraidīto </w:t>
      </w:r>
      <w:r>
        <w:rPr>
          <w:b/>
          <w:lang w:val="lv-LV"/>
        </w:rPr>
        <w:t>pretendentu, kā arī par katru iepirkuma procedūras dokumentiem neatbilstošu piedāvājumu:</w:t>
      </w:r>
    </w:p>
    <w:p w:rsidR="00A0587B" w:rsidRDefault="00E54C25" w:rsidP="00A0587B">
      <w:pPr>
        <w:pStyle w:val="ListParagraph"/>
        <w:tabs>
          <w:tab w:val="left" w:pos="4253"/>
        </w:tabs>
        <w:jc w:val="both"/>
        <w:rPr>
          <w:lang w:val="lv-LV"/>
        </w:rPr>
      </w:pPr>
      <w:r w:rsidRPr="00E54C25">
        <w:rPr>
          <w:lang w:val="lv-LV"/>
        </w:rPr>
        <w:t>Pretendenta SIA “Lucidus” iesniegtais piedāvājums tika noraidīts tehnisko piedāvājumu vērtēšanas posmā pamatojoties uz atklāta konkursa noli</w:t>
      </w:r>
      <w:r>
        <w:rPr>
          <w:lang w:val="lv-LV"/>
        </w:rPr>
        <w:t>kuma 6.7.3.1. un 6.7.3.4. punktiem</w:t>
      </w:r>
      <w:r w:rsidRPr="00E54C25">
        <w:rPr>
          <w:lang w:val="lv-LV"/>
        </w:rPr>
        <w:t>, jo pretendents kā tehnisko piedāvājumu ir iesniedzis atklāta konkursa nolikuma Tehnisko specifikāciju (kopija no atklāta konkursa nolikuma 16. – 49. lpp), bet nav sagatavojis tehnisko piedāvājumu atbilstoši atklāta konkursa nolikuma 5.1. punktam, t.i., pretendents nav pierādījis vai skaidrojis produktu Nr.1; 2; 3; 4; 5; 6; 7; 8; 9; 10; 11; 12; 13; 14; 16; 17; 22; 23; 24; 25; 26; 27; 28; 29; 30; 31; 32; 33; 36; 39; 43; 44 atbilstību ergonomikas un kvalitātes standartiem, kā arī – veiktajās demonstrācijās uzrādīto preču Nr. 2; 24; 33; 39; 41; 43 paraugi neatbilda pretendenta SIA “Lucidus” tehniskajā piedāvājumā norādītajai informācijai, un attiecīgi – Te</w:t>
      </w:r>
      <w:r w:rsidR="00081DAE">
        <w:rPr>
          <w:lang w:val="lv-LV"/>
        </w:rPr>
        <w:t>hniskās specifikācijas prasībām, t.i.</w:t>
      </w:r>
    </w:p>
    <w:p w:rsidR="004E0D39" w:rsidRPr="004E0D39" w:rsidRDefault="004E0D39" w:rsidP="004E0D39">
      <w:pPr>
        <w:ind w:left="993" w:hanging="284"/>
        <w:jc w:val="both"/>
        <w:rPr>
          <w:lang w:val="lv-LV" w:eastAsia="lv-LV"/>
        </w:rPr>
      </w:pPr>
      <w:r w:rsidRPr="004E0D39">
        <w:rPr>
          <w:lang w:val="lv-LV" w:eastAsia="lv-LV"/>
        </w:rPr>
        <w:t>Pozīcijai Nr.2 Darba galds 2 konstatētas sekojošas neatbilstības:</w:t>
      </w:r>
    </w:p>
    <w:p w:rsidR="004E0D39" w:rsidRPr="004E0D39" w:rsidRDefault="004E0D39" w:rsidP="004E0D39">
      <w:pPr>
        <w:numPr>
          <w:ilvl w:val="0"/>
          <w:numId w:val="14"/>
        </w:numPr>
        <w:ind w:left="993" w:hanging="284"/>
        <w:contextualSpacing/>
        <w:jc w:val="both"/>
        <w:rPr>
          <w:lang w:val="lv-LV"/>
        </w:rPr>
      </w:pPr>
      <w:r w:rsidRPr="004E0D39">
        <w:rPr>
          <w:lang w:val="lv-LV"/>
        </w:rPr>
        <w:t xml:space="preserve">Virsma bez stiprinājumiem galdu savstarpējai savienošanai; </w:t>
      </w:r>
    </w:p>
    <w:p w:rsidR="004E0D39" w:rsidRPr="004E0D39" w:rsidRDefault="004E0D39" w:rsidP="004E0D39">
      <w:pPr>
        <w:numPr>
          <w:ilvl w:val="0"/>
          <w:numId w:val="14"/>
        </w:numPr>
        <w:ind w:left="993" w:hanging="284"/>
        <w:contextualSpacing/>
        <w:jc w:val="both"/>
        <w:rPr>
          <w:lang w:val="lv-LV"/>
        </w:rPr>
      </w:pPr>
      <w:r w:rsidRPr="004E0D39">
        <w:rPr>
          <w:lang w:val="lv-LV"/>
        </w:rPr>
        <w:t>Kāju vertikālie elementi bez  integrēta vadu penāļa;</w:t>
      </w:r>
    </w:p>
    <w:p w:rsidR="004E0D39" w:rsidRPr="004E0D39" w:rsidRDefault="004E0D39" w:rsidP="004E0D39">
      <w:pPr>
        <w:numPr>
          <w:ilvl w:val="0"/>
          <w:numId w:val="14"/>
        </w:numPr>
        <w:ind w:left="993" w:hanging="284"/>
        <w:contextualSpacing/>
        <w:jc w:val="both"/>
        <w:rPr>
          <w:lang w:val="lv-LV"/>
        </w:rPr>
      </w:pPr>
      <w:r w:rsidRPr="004E0D39">
        <w:rPr>
          <w:lang w:val="lv-LV"/>
        </w:rPr>
        <w:t>Kāja stiprināta pie virsmas ar koka skrūvēm.</w:t>
      </w:r>
    </w:p>
    <w:p w:rsidR="004E0D39" w:rsidRPr="004E0D39" w:rsidRDefault="004E0D39" w:rsidP="004E0D39">
      <w:pPr>
        <w:ind w:left="993" w:hanging="284"/>
        <w:jc w:val="both"/>
        <w:rPr>
          <w:lang w:val="lv-LV" w:eastAsia="lv-LV"/>
        </w:rPr>
      </w:pPr>
    </w:p>
    <w:p w:rsidR="004E0D39" w:rsidRPr="004E0D39" w:rsidRDefault="004E0D39" w:rsidP="004E0D39">
      <w:pPr>
        <w:ind w:left="993" w:hanging="284"/>
        <w:jc w:val="both"/>
        <w:rPr>
          <w:lang w:val="lv-LV" w:eastAsia="lv-LV"/>
        </w:rPr>
      </w:pPr>
      <w:r w:rsidRPr="004E0D39">
        <w:rPr>
          <w:lang w:val="lv-LV" w:eastAsia="lv-LV"/>
        </w:rPr>
        <w:t>Pozīcijai Nr.24 Dokumentu skapis 3 konstatētas sekojošas neatbilstības:</w:t>
      </w:r>
    </w:p>
    <w:p w:rsidR="004E0D39" w:rsidRPr="004E0D39" w:rsidRDefault="004E0D39" w:rsidP="004E0D39">
      <w:pPr>
        <w:numPr>
          <w:ilvl w:val="0"/>
          <w:numId w:val="15"/>
        </w:numPr>
        <w:ind w:left="993" w:hanging="284"/>
        <w:jc w:val="both"/>
        <w:rPr>
          <w:lang w:val="lv-LV" w:eastAsia="lv-LV"/>
        </w:rPr>
      </w:pPr>
      <w:r w:rsidRPr="004E0D39">
        <w:rPr>
          <w:lang w:val="lv-LV" w:eastAsia="lv-LV"/>
        </w:rPr>
        <w:t>Melamīna kokskaidu plāksnes biezums 18 mm;</w:t>
      </w:r>
    </w:p>
    <w:p w:rsidR="004E0D39" w:rsidRPr="004E0D39" w:rsidRDefault="004E0D39" w:rsidP="004E0D39">
      <w:pPr>
        <w:numPr>
          <w:ilvl w:val="0"/>
          <w:numId w:val="15"/>
        </w:numPr>
        <w:ind w:left="993" w:hanging="284"/>
        <w:jc w:val="both"/>
        <w:rPr>
          <w:lang w:val="lv-LV" w:eastAsia="lv-LV"/>
        </w:rPr>
      </w:pPr>
      <w:r w:rsidRPr="004E0D39">
        <w:rPr>
          <w:lang w:val="lv-LV" w:eastAsia="lv-LV"/>
        </w:rPr>
        <w:t>Plauktu turētāju perforācija nav visā skapja augstumā;</w:t>
      </w:r>
    </w:p>
    <w:p w:rsidR="004E0D39" w:rsidRPr="004E0D39" w:rsidRDefault="004E0D39" w:rsidP="004E0D39">
      <w:pPr>
        <w:numPr>
          <w:ilvl w:val="0"/>
          <w:numId w:val="15"/>
        </w:numPr>
        <w:ind w:left="993" w:hanging="284"/>
        <w:jc w:val="both"/>
        <w:rPr>
          <w:lang w:val="lv-LV" w:eastAsia="lv-LV"/>
        </w:rPr>
      </w:pPr>
      <w:r w:rsidRPr="004E0D39">
        <w:rPr>
          <w:lang w:val="lv-LV" w:eastAsia="lv-LV"/>
        </w:rPr>
        <w:t>Plaukts no karkasa materiāla.</w:t>
      </w:r>
    </w:p>
    <w:p w:rsidR="004E0D39" w:rsidRPr="004E0D39" w:rsidRDefault="004E0D39" w:rsidP="004E0D39">
      <w:pPr>
        <w:ind w:left="993" w:hanging="284"/>
        <w:jc w:val="both"/>
        <w:rPr>
          <w:lang w:val="lv-LV" w:eastAsia="lv-LV"/>
        </w:rPr>
      </w:pPr>
    </w:p>
    <w:p w:rsidR="004E0D39" w:rsidRPr="004E0D39" w:rsidRDefault="004E0D39" w:rsidP="004E0D39">
      <w:pPr>
        <w:ind w:left="993" w:hanging="284"/>
        <w:jc w:val="both"/>
        <w:rPr>
          <w:lang w:val="lv-LV" w:eastAsia="lv-LV"/>
        </w:rPr>
      </w:pPr>
      <w:r w:rsidRPr="004E0D39">
        <w:rPr>
          <w:lang w:val="lv-LV" w:eastAsia="lv-LV"/>
        </w:rPr>
        <w:t>Pozīcijai Nr.33 Moduļu plaukti konstatētas sekojošas neatbilstības:</w:t>
      </w:r>
    </w:p>
    <w:p w:rsidR="004E0D39" w:rsidRPr="004E0D39" w:rsidRDefault="004E0D39" w:rsidP="004E0D39">
      <w:pPr>
        <w:numPr>
          <w:ilvl w:val="0"/>
          <w:numId w:val="16"/>
        </w:numPr>
        <w:ind w:left="993" w:hanging="284"/>
        <w:jc w:val="both"/>
        <w:rPr>
          <w:lang w:val="lv-LV" w:eastAsia="lv-LV"/>
        </w:rPr>
      </w:pPr>
      <w:r w:rsidRPr="004E0D39">
        <w:rPr>
          <w:lang w:val="lv-LV" w:eastAsia="lv-LV"/>
        </w:rPr>
        <w:t xml:space="preserve">Melamīna kokskaidu plāksnes biezums 18 mm; </w:t>
      </w:r>
    </w:p>
    <w:p w:rsidR="004E0D39" w:rsidRPr="004E0D39" w:rsidRDefault="004E0D39" w:rsidP="004E0D39">
      <w:pPr>
        <w:numPr>
          <w:ilvl w:val="0"/>
          <w:numId w:val="16"/>
        </w:numPr>
        <w:ind w:left="993" w:hanging="284"/>
        <w:jc w:val="both"/>
        <w:rPr>
          <w:lang w:val="lv-LV" w:eastAsia="lv-LV"/>
        </w:rPr>
      </w:pPr>
      <w:r w:rsidRPr="004E0D39">
        <w:rPr>
          <w:lang w:val="lv-LV" w:eastAsia="lv-LV"/>
        </w:rPr>
        <w:t>Bīdāmas rullo durvis;</w:t>
      </w:r>
    </w:p>
    <w:p w:rsidR="004E0D39" w:rsidRPr="004E0D39" w:rsidRDefault="004E0D39" w:rsidP="004E0D39">
      <w:pPr>
        <w:numPr>
          <w:ilvl w:val="0"/>
          <w:numId w:val="16"/>
        </w:numPr>
        <w:ind w:left="993" w:hanging="284"/>
        <w:jc w:val="both"/>
        <w:rPr>
          <w:lang w:val="lv-LV" w:eastAsia="lv-LV"/>
        </w:rPr>
      </w:pPr>
      <w:r w:rsidRPr="004E0D39">
        <w:rPr>
          <w:lang w:val="lv-LV" w:eastAsia="lv-LV"/>
        </w:rPr>
        <w:t>Rokturis nav iefrēzēts;</w:t>
      </w:r>
    </w:p>
    <w:p w:rsidR="004E0D39" w:rsidRPr="004E0D39" w:rsidRDefault="004E0D39" w:rsidP="004E0D39">
      <w:pPr>
        <w:numPr>
          <w:ilvl w:val="0"/>
          <w:numId w:val="16"/>
        </w:numPr>
        <w:ind w:left="993" w:hanging="284"/>
        <w:jc w:val="both"/>
        <w:rPr>
          <w:lang w:val="lv-LV" w:eastAsia="lv-LV"/>
        </w:rPr>
      </w:pPr>
      <w:r w:rsidRPr="004E0D39">
        <w:rPr>
          <w:lang w:val="lv-LV" w:eastAsia="lv-LV"/>
        </w:rPr>
        <w:t>Nav integrēti savienojuma mehānismi moduļu savstarpējai fiksēšana.</w:t>
      </w:r>
    </w:p>
    <w:p w:rsidR="004E0D39" w:rsidRPr="004E0D39" w:rsidRDefault="004E0D39" w:rsidP="004E0D39">
      <w:pPr>
        <w:ind w:left="993" w:hanging="284"/>
        <w:jc w:val="both"/>
        <w:rPr>
          <w:lang w:val="lv-LV" w:eastAsia="lv-LV"/>
        </w:rPr>
      </w:pPr>
    </w:p>
    <w:p w:rsidR="004E0D39" w:rsidRPr="004E0D39" w:rsidRDefault="004E0D39" w:rsidP="004E0D39">
      <w:pPr>
        <w:ind w:left="993" w:hanging="284"/>
        <w:jc w:val="both"/>
        <w:rPr>
          <w:lang w:val="lv-LV" w:eastAsia="lv-LV"/>
        </w:rPr>
      </w:pPr>
      <w:r w:rsidRPr="004E0D39">
        <w:rPr>
          <w:lang w:val="lv-LV" w:eastAsia="lv-LV"/>
        </w:rPr>
        <w:t>Pozīcijai Nr.39 Daudzfunkcionāls krēsls konstatētas sekojošas neatbilstības:</w:t>
      </w:r>
    </w:p>
    <w:p w:rsidR="004E0D39" w:rsidRPr="004E0D39" w:rsidRDefault="004E0D39" w:rsidP="004E0D39">
      <w:pPr>
        <w:numPr>
          <w:ilvl w:val="0"/>
          <w:numId w:val="17"/>
        </w:numPr>
        <w:ind w:left="993" w:hanging="284"/>
        <w:jc w:val="both"/>
        <w:rPr>
          <w:lang w:val="lv-LV" w:eastAsia="lv-LV"/>
        </w:rPr>
      </w:pPr>
      <w:r w:rsidRPr="004E0D39">
        <w:rPr>
          <w:lang w:val="lv-LV" w:eastAsia="lv-LV"/>
        </w:rPr>
        <w:t>karkasa ārpuse auduma tapsējums;</w:t>
      </w:r>
    </w:p>
    <w:p w:rsidR="004E0D39" w:rsidRPr="004E0D39" w:rsidRDefault="004E0D39" w:rsidP="004E0D39">
      <w:pPr>
        <w:numPr>
          <w:ilvl w:val="0"/>
          <w:numId w:val="17"/>
        </w:numPr>
        <w:ind w:left="993" w:hanging="284"/>
        <w:jc w:val="both"/>
        <w:rPr>
          <w:lang w:val="lv-LV" w:eastAsia="lv-LV"/>
        </w:rPr>
      </w:pPr>
      <w:r w:rsidRPr="004E0D39">
        <w:rPr>
          <w:lang w:val="lv-LV" w:eastAsia="lv-LV"/>
        </w:rPr>
        <w:t>muguras daļā nav jostasvietas kustīgie fiksatori;</w:t>
      </w:r>
    </w:p>
    <w:p w:rsidR="004E0D39" w:rsidRPr="004E0D39" w:rsidRDefault="004E0D39" w:rsidP="004E0D39">
      <w:pPr>
        <w:numPr>
          <w:ilvl w:val="0"/>
          <w:numId w:val="17"/>
        </w:numPr>
        <w:ind w:left="993" w:hanging="284"/>
        <w:jc w:val="both"/>
        <w:rPr>
          <w:lang w:val="lv-LV" w:eastAsia="lv-LV"/>
        </w:rPr>
      </w:pPr>
      <w:r w:rsidRPr="004E0D39">
        <w:rPr>
          <w:lang w:val="lv-LV" w:eastAsia="lv-LV"/>
        </w:rPr>
        <w:t>nav neatkarīgs sēdes rotācijas mehānisms;</w:t>
      </w:r>
    </w:p>
    <w:p w:rsidR="004E0D39" w:rsidRPr="004E0D39" w:rsidRDefault="004E0D39" w:rsidP="004E0D39">
      <w:pPr>
        <w:numPr>
          <w:ilvl w:val="0"/>
          <w:numId w:val="17"/>
        </w:numPr>
        <w:ind w:left="993" w:hanging="284"/>
        <w:jc w:val="both"/>
        <w:rPr>
          <w:lang w:val="lv-LV" w:eastAsia="lv-LV"/>
        </w:rPr>
      </w:pPr>
      <w:r w:rsidRPr="004E0D39">
        <w:rPr>
          <w:lang w:val="lv-LV" w:eastAsia="lv-LV"/>
        </w:rPr>
        <w:t>izmērs starp roku balstiem 500 mm;</w:t>
      </w:r>
    </w:p>
    <w:p w:rsidR="004E0D39" w:rsidRPr="004E0D39" w:rsidRDefault="004E0D39" w:rsidP="004E0D39">
      <w:pPr>
        <w:numPr>
          <w:ilvl w:val="0"/>
          <w:numId w:val="17"/>
        </w:numPr>
        <w:ind w:left="993" w:hanging="284"/>
        <w:jc w:val="both"/>
        <w:rPr>
          <w:lang w:val="lv-LV" w:eastAsia="lv-LV"/>
        </w:rPr>
      </w:pPr>
      <w:r w:rsidRPr="004E0D39">
        <w:rPr>
          <w:lang w:val="lv-LV" w:eastAsia="lv-LV"/>
        </w:rPr>
        <w:t>atzveltnes apdare ar auduma tapsējumu. Nav tīklveida auduma.</w:t>
      </w:r>
    </w:p>
    <w:p w:rsidR="004E0D39" w:rsidRPr="004E0D39" w:rsidRDefault="004E0D39" w:rsidP="004E0D39">
      <w:pPr>
        <w:ind w:left="993" w:hanging="284"/>
        <w:jc w:val="both"/>
        <w:rPr>
          <w:lang w:val="lv-LV" w:eastAsia="lv-LV"/>
        </w:rPr>
      </w:pPr>
    </w:p>
    <w:p w:rsidR="004E0D39" w:rsidRPr="004E0D39" w:rsidRDefault="004E0D39" w:rsidP="004E0D39">
      <w:pPr>
        <w:ind w:left="993" w:hanging="284"/>
        <w:jc w:val="both"/>
        <w:rPr>
          <w:lang w:val="lv-LV" w:eastAsia="lv-LV"/>
        </w:rPr>
      </w:pPr>
      <w:r w:rsidRPr="004E0D39">
        <w:rPr>
          <w:lang w:val="lv-LV" w:eastAsia="lv-LV"/>
        </w:rPr>
        <w:t>Pozīcijai Nr.41 Darba krēsls 1 konstatētas sekojošas neatbilstības:</w:t>
      </w:r>
    </w:p>
    <w:p w:rsidR="004E0D39" w:rsidRPr="004E0D39" w:rsidRDefault="004E0D39" w:rsidP="004E0D39">
      <w:pPr>
        <w:numPr>
          <w:ilvl w:val="0"/>
          <w:numId w:val="18"/>
        </w:numPr>
        <w:ind w:left="993" w:hanging="284"/>
        <w:jc w:val="both"/>
        <w:rPr>
          <w:lang w:val="lv-LV" w:eastAsia="lv-LV"/>
        </w:rPr>
      </w:pPr>
      <w:r w:rsidRPr="004E0D39">
        <w:rPr>
          <w:lang w:val="lv-LV" w:eastAsia="lv-LV"/>
        </w:rPr>
        <w:t>piecstaru bāzes materiāls plastmasa;</w:t>
      </w:r>
    </w:p>
    <w:p w:rsidR="004E0D39" w:rsidRPr="004E0D39" w:rsidRDefault="004E0D39" w:rsidP="004E0D39">
      <w:pPr>
        <w:numPr>
          <w:ilvl w:val="0"/>
          <w:numId w:val="18"/>
        </w:numPr>
        <w:ind w:left="993" w:hanging="284"/>
        <w:jc w:val="both"/>
        <w:rPr>
          <w:lang w:val="lv-LV" w:eastAsia="lv-LV"/>
        </w:rPr>
      </w:pPr>
      <w:r w:rsidRPr="004E0D39">
        <w:rPr>
          <w:lang w:val="lv-LV" w:eastAsia="lv-LV"/>
        </w:rPr>
        <w:t>nav sēdes dziļuma regulācija;</w:t>
      </w:r>
    </w:p>
    <w:p w:rsidR="004E0D39" w:rsidRPr="004E0D39" w:rsidRDefault="004E0D39" w:rsidP="004E0D39">
      <w:pPr>
        <w:numPr>
          <w:ilvl w:val="0"/>
          <w:numId w:val="18"/>
        </w:numPr>
        <w:ind w:left="993" w:hanging="284"/>
        <w:jc w:val="both"/>
        <w:rPr>
          <w:lang w:val="lv-LV" w:eastAsia="lv-LV"/>
        </w:rPr>
      </w:pPr>
      <w:r w:rsidRPr="004E0D39">
        <w:rPr>
          <w:lang w:val="lv-LV" w:eastAsia="lv-LV"/>
        </w:rPr>
        <w:t>sēdes un muguras ārējo virsmu apdare auduma tapsējums.</w:t>
      </w:r>
    </w:p>
    <w:p w:rsidR="004E0D39" w:rsidRPr="004E0D39" w:rsidRDefault="004E0D39" w:rsidP="004E0D39">
      <w:pPr>
        <w:ind w:left="993" w:hanging="284"/>
        <w:jc w:val="both"/>
        <w:rPr>
          <w:lang w:val="lv-LV" w:eastAsia="lv-LV"/>
        </w:rPr>
      </w:pPr>
    </w:p>
    <w:p w:rsidR="004E0D39" w:rsidRPr="004E0D39" w:rsidRDefault="004E0D39" w:rsidP="004E0D39">
      <w:pPr>
        <w:ind w:left="993" w:hanging="284"/>
        <w:jc w:val="both"/>
        <w:rPr>
          <w:lang w:val="lv-LV" w:eastAsia="lv-LV"/>
        </w:rPr>
      </w:pPr>
      <w:r w:rsidRPr="004E0D39">
        <w:rPr>
          <w:lang w:val="lv-LV" w:eastAsia="lv-LV"/>
        </w:rPr>
        <w:t>Pozīcijai Nr.43 Apmeklētāju krēsls konstatētas sekojošas neatbilstības:</w:t>
      </w:r>
    </w:p>
    <w:p w:rsidR="004E0D39" w:rsidRPr="004E0D39" w:rsidRDefault="004E0D39" w:rsidP="004E0D39">
      <w:pPr>
        <w:numPr>
          <w:ilvl w:val="0"/>
          <w:numId w:val="19"/>
        </w:numPr>
        <w:ind w:left="993" w:hanging="284"/>
        <w:jc w:val="both"/>
        <w:rPr>
          <w:lang w:val="lv-LV" w:eastAsia="lv-LV"/>
        </w:rPr>
      </w:pPr>
      <w:r w:rsidRPr="004E0D39">
        <w:rPr>
          <w:lang w:val="lv-LV" w:eastAsia="lv-LV"/>
        </w:rPr>
        <w:t>bez roku balstiem;</w:t>
      </w:r>
    </w:p>
    <w:p w:rsidR="00081DAE" w:rsidRPr="004E0D39" w:rsidRDefault="004E0D39" w:rsidP="004E0D39">
      <w:pPr>
        <w:numPr>
          <w:ilvl w:val="0"/>
          <w:numId w:val="19"/>
        </w:numPr>
        <w:ind w:left="993" w:hanging="284"/>
        <w:jc w:val="both"/>
        <w:rPr>
          <w:lang w:val="lv-LV" w:eastAsia="lv-LV"/>
        </w:rPr>
      </w:pPr>
      <w:r w:rsidRPr="004E0D39">
        <w:rPr>
          <w:lang w:val="lv-LV" w:eastAsia="lv-LV"/>
        </w:rPr>
        <w:t>mugura auduma tapsējums.</w:t>
      </w:r>
    </w:p>
    <w:p w:rsidR="00400E30" w:rsidRDefault="00400E30" w:rsidP="00A0587B">
      <w:pPr>
        <w:tabs>
          <w:tab w:val="left" w:pos="4253"/>
        </w:tabs>
        <w:jc w:val="both"/>
        <w:rPr>
          <w:lang w:val="lv-LV"/>
        </w:rPr>
      </w:pPr>
    </w:p>
    <w:p w:rsidR="00A0587B" w:rsidRPr="008E3EE8" w:rsidRDefault="008E3EE8" w:rsidP="008E3EE8">
      <w:pPr>
        <w:pStyle w:val="ListParagraph"/>
        <w:numPr>
          <w:ilvl w:val="0"/>
          <w:numId w:val="1"/>
        </w:numPr>
        <w:tabs>
          <w:tab w:val="left" w:pos="4253"/>
        </w:tabs>
        <w:jc w:val="both"/>
        <w:rPr>
          <w:lang w:val="lv-LV"/>
        </w:rPr>
      </w:pPr>
      <w:r>
        <w:rPr>
          <w:b/>
          <w:lang w:val="lv-LV"/>
        </w:rPr>
        <w:t>Ja piedāvājumu iesniedzis tikai viens piegādātājs, - pamatojums iepirkuma procedūras nepārtraukšanai saskaņā ar MKN Nr.107 19.punktu:</w:t>
      </w:r>
    </w:p>
    <w:p w:rsidR="0040309B" w:rsidRDefault="00584A10" w:rsidP="0040309B">
      <w:pPr>
        <w:pStyle w:val="NoSpacing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40309B" w:rsidRDefault="0040309B" w:rsidP="0040309B">
      <w:pPr>
        <w:pStyle w:val="NoSpacing"/>
        <w:jc w:val="both"/>
        <w:rPr>
          <w:sz w:val="24"/>
          <w:szCs w:val="24"/>
        </w:rPr>
      </w:pPr>
    </w:p>
    <w:p w:rsidR="0040309B" w:rsidRDefault="00737906" w:rsidP="0040309B">
      <w:pPr>
        <w:pStyle w:val="NoSpacing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37906">
        <w:rPr>
          <w:b/>
          <w:sz w:val="24"/>
          <w:szCs w:val="24"/>
        </w:rPr>
        <w:t xml:space="preserve">Lēmuma </w:t>
      </w:r>
      <w:r>
        <w:rPr>
          <w:b/>
          <w:sz w:val="24"/>
          <w:szCs w:val="24"/>
        </w:rPr>
        <w:t>pamatojums, ja iepirkuma komisija pieņēmusi lēmumu pārtraukt vai izbeigt iepirkuma procedūru:</w:t>
      </w:r>
    </w:p>
    <w:p w:rsidR="00737906" w:rsidRPr="00737906" w:rsidRDefault="00737906" w:rsidP="00737906">
      <w:pPr>
        <w:pStyle w:val="NoSpacing"/>
        <w:ind w:left="720"/>
        <w:jc w:val="both"/>
        <w:rPr>
          <w:sz w:val="24"/>
          <w:szCs w:val="24"/>
        </w:rPr>
      </w:pPr>
      <w:r w:rsidRPr="00737906">
        <w:rPr>
          <w:sz w:val="24"/>
          <w:szCs w:val="24"/>
        </w:rPr>
        <w:t>-</w:t>
      </w:r>
    </w:p>
    <w:p w:rsidR="00737906" w:rsidRDefault="00737906" w:rsidP="00737906">
      <w:pPr>
        <w:tabs>
          <w:tab w:val="left" w:pos="4253"/>
        </w:tabs>
        <w:jc w:val="both"/>
        <w:rPr>
          <w:lang w:val="lv-LV"/>
        </w:rPr>
      </w:pPr>
    </w:p>
    <w:p w:rsidR="00737906" w:rsidRDefault="000103B6" w:rsidP="00737906">
      <w:pPr>
        <w:pStyle w:val="ListParagraph"/>
        <w:numPr>
          <w:ilvl w:val="0"/>
          <w:numId w:val="1"/>
        </w:numPr>
        <w:tabs>
          <w:tab w:val="left" w:pos="4253"/>
        </w:tabs>
        <w:jc w:val="both"/>
        <w:rPr>
          <w:b/>
          <w:lang w:val="lv-LV"/>
        </w:rPr>
      </w:pPr>
      <w:r>
        <w:rPr>
          <w:b/>
          <w:lang w:val="lv-LV"/>
        </w:rPr>
        <w:t>Piedāvājuma noraidīšanas pamatojums, ja iepirkuma komisija atzinusi piedāvājumu par nepamatoti lētu:</w:t>
      </w:r>
    </w:p>
    <w:p w:rsidR="000103B6" w:rsidRDefault="000103B6" w:rsidP="000103B6">
      <w:pPr>
        <w:pStyle w:val="ListParagraph"/>
        <w:tabs>
          <w:tab w:val="left" w:pos="4253"/>
        </w:tabs>
        <w:jc w:val="both"/>
        <w:rPr>
          <w:lang w:val="lv-LV"/>
        </w:rPr>
      </w:pPr>
      <w:r>
        <w:rPr>
          <w:lang w:val="lv-LV"/>
        </w:rPr>
        <w:t>-</w:t>
      </w:r>
    </w:p>
    <w:p w:rsidR="000103B6" w:rsidRDefault="000103B6" w:rsidP="000103B6">
      <w:pPr>
        <w:tabs>
          <w:tab w:val="left" w:pos="4253"/>
        </w:tabs>
        <w:jc w:val="both"/>
        <w:rPr>
          <w:lang w:val="lv-LV"/>
        </w:rPr>
      </w:pPr>
    </w:p>
    <w:p w:rsidR="000103B6" w:rsidRPr="000103B6" w:rsidRDefault="000103B6" w:rsidP="000103B6">
      <w:pPr>
        <w:pStyle w:val="ListParagraph"/>
        <w:numPr>
          <w:ilvl w:val="0"/>
          <w:numId w:val="1"/>
        </w:numPr>
        <w:tabs>
          <w:tab w:val="left" w:pos="4253"/>
        </w:tabs>
        <w:jc w:val="both"/>
        <w:rPr>
          <w:lang w:val="lv-LV"/>
        </w:rPr>
      </w:pPr>
      <w:r>
        <w:rPr>
          <w:b/>
          <w:lang w:val="lv-LV"/>
        </w:rPr>
        <w:t>Iemesli, kuru dēļ netiek paredzēta elektroniska piedāvājumu iesniegšana, ja pasūtītājam ir pienākums izmantot piedāvājumu saņemšanai elektroniskās informācijas sistēmas:</w:t>
      </w:r>
    </w:p>
    <w:p w:rsidR="000103B6" w:rsidRPr="000103B6" w:rsidRDefault="000103B6" w:rsidP="000103B6">
      <w:pPr>
        <w:pStyle w:val="ListParagraph"/>
        <w:tabs>
          <w:tab w:val="left" w:pos="4253"/>
        </w:tabs>
        <w:jc w:val="both"/>
        <w:rPr>
          <w:lang w:val="lv-LV"/>
        </w:rPr>
      </w:pPr>
      <w:r w:rsidRPr="000103B6">
        <w:rPr>
          <w:lang w:val="lv-LV"/>
        </w:rPr>
        <w:t>-</w:t>
      </w:r>
    </w:p>
    <w:p w:rsidR="00005C58" w:rsidRDefault="00005C58" w:rsidP="000103B6">
      <w:pPr>
        <w:tabs>
          <w:tab w:val="left" w:pos="4253"/>
        </w:tabs>
        <w:jc w:val="both"/>
        <w:rPr>
          <w:lang w:val="lv-LV"/>
        </w:rPr>
      </w:pPr>
    </w:p>
    <w:p w:rsidR="00A515AB" w:rsidRPr="00A515AB" w:rsidRDefault="00A515AB" w:rsidP="00A515AB">
      <w:pPr>
        <w:pStyle w:val="ListParagraph"/>
        <w:numPr>
          <w:ilvl w:val="0"/>
          <w:numId w:val="1"/>
        </w:numPr>
        <w:tabs>
          <w:tab w:val="left" w:pos="4253"/>
        </w:tabs>
        <w:jc w:val="both"/>
        <w:rPr>
          <w:lang w:val="lv-LV"/>
        </w:rPr>
      </w:pPr>
      <w:r>
        <w:rPr>
          <w:b/>
          <w:lang w:val="lv-LV"/>
        </w:rPr>
        <w:t>Konstatētie interešu konflikti un pasākumi, kas veikti to novēršanai:</w:t>
      </w:r>
    </w:p>
    <w:p w:rsidR="00A515AB" w:rsidRDefault="00A515AB" w:rsidP="00A515AB">
      <w:pPr>
        <w:pStyle w:val="ListParagraph"/>
        <w:tabs>
          <w:tab w:val="left" w:pos="4253"/>
        </w:tabs>
        <w:jc w:val="both"/>
        <w:rPr>
          <w:lang w:val="lv-LV"/>
        </w:rPr>
      </w:pPr>
      <w:r w:rsidRPr="00A515AB">
        <w:rPr>
          <w:lang w:val="lv-LV"/>
        </w:rPr>
        <w:t>-</w:t>
      </w:r>
    </w:p>
    <w:p w:rsidR="00B53CF7" w:rsidRDefault="00B53CF7" w:rsidP="00A515AB">
      <w:pPr>
        <w:tabs>
          <w:tab w:val="left" w:pos="4253"/>
        </w:tabs>
        <w:jc w:val="both"/>
        <w:rPr>
          <w:lang w:val="lv-LV"/>
        </w:rPr>
      </w:pPr>
      <w:bookmarkStart w:id="0" w:name="_GoBack"/>
      <w:bookmarkEnd w:id="0"/>
    </w:p>
    <w:p w:rsidR="00E27CA2" w:rsidRDefault="00E27CA2" w:rsidP="004D5ED9">
      <w:pPr>
        <w:jc w:val="both"/>
        <w:rPr>
          <w:bCs/>
          <w:lang w:val="lv-LV"/>
        </w:rPr>
      </w:pPr>
    </w:p>
    <w:p w:rsidR="00EE6508" w:rsidRPr="00DB6145" w:rsidRDefault="00EE6508" w:rsidP="004D5ED9">
      <w:pPr>
        <w:jc w:val="both"/>
        <w:rPr>
          <w:bCs/>
          <w:lang w:val="lv-LV"/>
        </w:rPr>
      </w:pPr>
    </w:p>
    <w:p w:rsidR="00FD5AE5" w:rsidRPr="00DB6145" w:rsidRDefault="00FD5AE5" w:rsidP="00F50B07">
      <w:pPr>
        <w:ind w:left="284" w:firstLine="76"/>
        <w:jc w:val="both"/>
        <w:rPr>
          <w:lang w:val="lv-LV"/>
        </w:rPr>
      </w:pPr>
      <w:r w:rsidRPr="00DB6145">
        <w:rPr>
          <w:lang w:val="lv-LV"/>
        </w:rPr>
        <w:t>Komisijas priekšsēdētāj</w:t>
      </w:r>
      <w:r w:rsidR="00513EC7">
        <w:rPr>
          <w:lang w:val="lv-LV"/>
        </w:rPr>
        <w:t>a vietniece</w:t>
      </w:r>
      <w:r w:rsidR="00513EC7">
        <w:rPr>
          <w:lang w:val="lv-LV"/>
        </w:rPr>
        <w:tab/>
      </w:r>
      <w:r w:rsidRPr="00DB6145">
        <w:rPr>
          <w:lang w:val="lv-LV"/>
        </w:rPr>
        <w:t>____________</w:t>
      </w:r>
      <w:r w:rsidR="00276A68">
        <w:rPr>
          <w:lang w:val="lv-LV"/>
        </w:rPr>
        <w:t>_______________</w:t>
      </w:r>
      <w:r w:rsidR="00276A68">
        <w:rPr>
          <w:lang w:val="lv-LV"/>
        </w:rPr>
        <w:tab/>
      </w:r>
      <w:r w:rsidR="00F50B07">
        <w:rPr>
          <w:lang w:val="lv-LV"/>
        </w:rPr>
        <w:t>E.</w:t>
      </w:r>
      <w:r w:rsidR="00513EC7">
        <w:rPr>
          <w:lang w:val="lv-LV"/>
        </w:rPr>
        <w:t>Morkūna</w:t>
      </w:r>
    </w:p>
    <w:p w:rsidR="00FD5AE5" w:rsidRDefault="00FD5AE5" w:rsidP="00FD5AE5">
      <w:pPr>
        <w:ind w:left="284" w:firstLine="76"/>
        <w:jc w:val="both"/>
        <w:rPr>
          <w:lang w:val="lv-LV"/>
        </w:rPr>
      </w:pPr>
    </w:p>
    <w:p w:rsidR="00AE6065" w:rsidRPr="00DB6145" w:rsidRDefault="00AE6065" w:rsidP="00FD5AE5">
      <w:pPr>
        <w:ind w:left="284" w:firstLine="76"/>
        <w:jc w:val="both"/>
        <w:rPr>
          <w:lang w:val="lv-LV"/>
        </w:rPr>
      </w:pPr>
    </w:p>
    <w:sectPr w:rsidR="00AE6065" w:rsidRPr="00DB6145" w:rsidSect="00AE6065">
      <w:headerReference w:type="even" r:id="rId9"/>
      <w:pgSz w:w="11906" w:h="16838"/>
      <w:pgMar w:top="1258" w:right="926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B24" w:rsidRDefault="00745B24">
      <w:r>
        <w:separator/>
      </w:r>
    </w:p>
  </w:endnote>
  <w:endnote w:type="continuationSeparator" w:id="0">
    <w:p w:rsidR="00745B24" w:rsidRDefault="0074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B24" w:rsidRDefault="00745B24">
      <w:r>
        <w:separator/>
      </w:r>
    </w:p>
  </w:footnote>
  <w:footnote w:type="continuationSeparator" w:id="0">
    <w:p w:rsidR="00745B24" w:rsidRDefault="00745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24" w:rsidRDefault="00745B24" w:rsidP="00D232E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5B24" w:rsidRDefault="00745B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2D6"/>
    <w:multiLevelType w:val="hybridMultilevel"/>
    <w:tmpl w:val="4364BA1C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87310E"/>
    <w:multiLevelType w:val="hybridMultilevel"/>
    <w:tmpl w:val="5106BA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5A0E"/>
    <w:multiLevelType w:val="hybridMultilevel"/>
    <w:tmpl w:val="0CD0C1DA"/>
    <w:lvl w:ilvl="0" w:tplc="4928136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FC17D6"/>
    <w:multiLevelType w:val="hybridMultilevel"/>
    <w:tmpl w:val="2EE447E0"/>
    <w:lvl w:ilvl="0" w:tplc="1192647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54C17"/>
    <w:multiLevelType w:val="hybridMultilevel"/>
    <w:tmpl w:val="9620CB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F20B8"/>
    <w:multiLevelType w:val="hybridMultilevel"/>
    <w:tmpl w:val="D4B02002"/>
    <w:lvl w:ilvl="0" w:tplc="9594D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E203A"/>
    <w:multiLevelType w:val="hybridMultilevel"/>
    <w:tmpl w:val="6B1A591E"/>
    <w:lvl w:ilvl="0" w:tplc="B9743D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AB78FE"/>
    <w:multiLevelType w:val="hybridMultilevel"/>
    <w:tmpl w:val="112058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50B55"/>
    <w:multiLevelType w:val="hybridMultilevel"/>
    <w:tmpl w:val="8754126A"/>
    <w:lvl w:ilvl="0" w:tplc="88EEBB6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B5530"/>
    <w:multiLevelType w:val="hybridMultilevel"/>
    <w:tmpl w:val="9BF4773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EF1272"/>
    <w:multiLevelType w:val="hybridMultilevel"/>
    <w:tmpl w:val="170694C6"/>
    <w:lvl w:ilvl="0" w:tplc="C646EF32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DA2866"/>
    <w:multiLevelType w:val="hybridMultilevel"/>
    <w:tmpl w:val="0EC039DA"/>
    <w:lvl w:ilvl="0" w:tplc="27A8C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1E46E7"/>
    <w:multiLevelType w:val="hybridMultilevel"/>
    <w:tmpl w:val="7B26E3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154B1"/>
    <w:multiLevelType w:val="hybridMultilevel"/>
    <w:tmpl w:val="0CD0C1DA"/>
    <w:lvl w:ilvl="0" w:tplc="4928136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47015F"/>
    <w:multiLevelType w:val="hybridMultilevel"/>
    <w:tmpl w:val="178221B4"/>
    <w:lvl w:ilvl="0" w:tplc="216EE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A72D39"/>
    <w:multiLevelType w:val="hybridMultilevel"/>
    <w:tmpl w:val="BF8A9CF8"/>
    <w:lvl w:ilvl="0" w:tplc="C9FE9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DE2582"/>
    <w:multiLevelType w:val="hybridMultilevel"/>
    <w:tmpl w:val="6A7239C2"/>
    <w:lvl w:ilvl="0" w:tplc="0426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17" w15:restartNumberingAfterBreak="0">
    <w:nsid w:val="6C9B4767"/>
    <w:multiLevelType w:val="hybridMultilevel"/>
    <w:tmpl w:val="D79C3E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C4FCA"/>
    <w:multiLevelType w:val="hybridMultilevel"/>
    <w:tmpl w:val="6A7239C2"/>
    <w:lvl w:ilvl="0" w:tplc="0426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8"/>
  </w:num>
  <w:num w:numId="5">
    <w:abstractNumId w:val="2"/>
  </w:num>
  <w:num w:numId="6">
    <w:abstractNumId w:val="14"/>
  </w:num>
  <w:num w:numId="7">
    <w:abstractNumId w:val="13"/>
  </w:num>
  <w:num w:numId="8">
    <w:abstractNumId w:val="5"/>
  </w:num>
  <w:num w:numId="9">
    <w:abstractNumId w:val="16"/>
  </w:num>
  <w:num w:numId="10">
    <w:abstractNumId w:val="15"/>
  </w:num>
  <w:num w:numId="11">
    <w:abstractNumId w:val="6"/>
  </w:num>
  <w:num w:numId="12">
    <w:abstractNumId w:val="3"/>
  </w:num>
  <w:num w:numId="13">
    <w:abstractNumId w:val="10"/>
  </w:num>
  <w:num w:numId="14">
    <w:abstractNumId w:val="9"/>
  </w:num>
  <w:num w:numId="15">
    <w:abstractNumId w:val="17"/>
  </w:num>
  <w:num w:numId="16">
    <w:abstractNumId w:val="12"/>
  </w:num>
  <w:num w:numId="17">
    <w:abstractNumId w:val="1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E5"/>
    <w:rsid w:val="00005C58"/>
    <w:rsid w:val="000103B6"/>
    <w:rsid w:val="00012B52"/>
    <w:rsid w:val="00020BA6"/>
    <w:rsid w:val="00020DBE"/>
    <w:rsid w:val="000223E8"/>
    <w:rsid w:val="00033961"/>
    <w:rsid w:val="00061267"/>
    <w:rsid w:val="00067EB0"/>
    <w:rsid w:val="00081DAE"/>
    <w:rsid w:val="00094406"/>
    <w:rsid w:val="000A2833"/>
    <w:rsid w:val="000A3B31"/>
    <w:rsid w:val="000A5B29"/>
    <w:rsid w:val="000A6701"/>
    <w:rsid w:val="000C0D5A"/>
    <w:rsid w:val="000C51E6"/>
    <w:rsid w:val="000D4762"/>
    <w:rsid w:val="000D58AD"/>
    <w:rsid w:val="000E118D"/>
    <w:rsid w:val="000E42CE"/>
    <w:rsid w:val="000E4913"/>
    <w:rsid w:val="00111A9A"/>
    <w:rsid w:val="0011721F"/>
    <w:rsid w:val="001229F0"/>
    <w:rsid w:val="0014471F"/>
    <w:rsid w:val="00161EB8"/>
    <w:rsid w:val="00164044"/>
    <w:rsid w:val="00167796"/>
    <w:rsid w:val="00185694"/>
    <w:rsid w:val="001A4DC7"/>
    <w:rsid w:val="001A5998"/>
    <w:rsid w:val="001A6BD5"/>
    <w:rsid w:val="001B4499"/>
    <w:rsid w:val="001B765A"/>
    <w:rsid w:val="001C37AC"/>
    <w:rsid w:val="001D30B5"/>
    <w:rsid w:val="001D532C"/>
    <w:rsid w:val="001D742A"/>
    <w:rsid w:val="001E4721"/>
    <w:rsid w:val="001E6588"/>
    <w:rsid w:val="00210FE2"/>
    <w:rsid w:val="00223615"/>
    <w:rsid w:val="002252B8"/>
    <w:rsid w:val="00226592"/>
    <w:rsid w:val="00237901"/>
    <w:rsid w:val="002405EA"/>
    <w:rsid w:val="002423B4"/>
    <w:rsid w:val="00246AE0"/>
    <w:rsid w:val="00246B64"/>
    <w:rsid w:val="002554B1"/>
    <w:rsid w:val="0026029E"/>
    <w:rsid w:val="002663F4"/>
    <w:rsid w:val="00276A68"/>
    <w:rsid w:val="00280006"/>
    <w:rsid w:val="00285E7C"/>
    <w:rsid w:val="00293ED2"/>
    <w:rsid w:val="00293F26"/>
    <w:rsid w:val="002C328A"/>
    <w:rsid w:val="002C3569"/>
    <w:rsid w:val="002D0889"/>
    <w:rsid w:val="002D7202"/>
    <w:rsid w:val="002E2592"/>
    <w:rsid w:val="002E3714"/>
    <w:rsid w:val="00300CBA"/>
    <w:rsid w:val="0030608C"/>
    <w:rsid w:val="00315494"/>
    <w:rsid w:val="00316075"/>
    <w:rsid w:val="0032547B"/>
    <w:rsid w:val="003307D7"/>
    <w:rsid w:val="00333B72"/>
    <w:rsid w:val="003456CD"/>
    <w:rsid w:val="003636D9"/>
    <w:rsid w:val="003807BF"/>
    <w:rsid w:val="00383029"/>
    <w:rsid w:val="0039148B"/>
    <w:rsid w:val="003A02A6"/>
    <w:rsid w:val="003C4B38"/>
    <w:rsid w:val="003E0DDA"/>
    <w:rsid w:val="003F56BC"/>
    <w:rsid w:val="00400E30"/>
    <w:rsid w:val="00400FA1"/>
    <w:rsid w:val="0040309B"/>
    <w:rsid w:val="00407986"/>
    <w:rsid w:val="004246E5"/>
    <w:rsid w:val="00432DFB"/>
    <w:rsid w:val="004413E7"/>
    <w:rsid w:val="00444861"/>
    <w:rsid w:val="00445F1F"/>
    <w:rsid w:val="00446667"/>
    <w:rsid w:val="00472E5A"/>
    <w:rsid w:val="00486AD9"/>
    <w:rsid w:val="004918BA"/>
    <w:rsid w:val="004947CF"/>
    <w:rsid w:val="00497CC2"/>
    <w:rsid w:val="004C0BB5"/>
    <w:rsid w:val="004C1A31"/>
    <w:rsid w:val="004C645D"/>
    <w:rsid w:val="004C70A7"/>
    <w:rsid w:val="004D1AB2"/>
    <w:rsid w:val="004D35BA"/>
    <w:rsid w:val="004D5ED9"/>
    <w:rsid w:val="004D6C85"/>
    <w:rsid w:val="004E0D39"/>
    <w:rsid w:val="004E2D22"/>
    <w:rsid w:val="004E4E14"/>
    <w:rsid w:val="004F01BB"/>
    <w:rsid w:val="004F283F"/>
    <w:rsid w:val="004F55F8"/>
    <w:rsid w:val="00513EC7"/>
    <w:rsid w:val="00522C74"/>
    <w:rsid w:val="005251A9"/>
    <w:rsid w:val="00525B63"/>
    <w:rsid w:val="00534985"/>
    <w:rsid w:val="00553113"/>
    <w:rsid w:val="00555C5C"/>
    <w:rsid w:val="00557FCC"/>
    <w:rsid w:val="00562E70"/>
    <w:rsid w:val="005759F2"/>
    <w:rsid w:val="00576647"/>
    <w:rsid w:val="005802CD"/>
    <w:rsid w:val="00581640"/>
    <w:rsid w:val="00584A10"/>
    <w:rsid w:val="00585A1B"/>
    <w:rsid w:val="0058665C"/>
    <w:rsid w:val="005A3033"/>
    <w:rsid w:val="005B0961"/>
    <w:rsid w:val="005B371D"/>
    <w:rsid w:val="005C5715"/>
    <w:rsid w:val="005C631A"/>
    <w:rsid w:val="005C64E7"/>
    <w:rsid w:val="005C6EAB"/>
    <w:rsid w:val="005F469F"/>
    <w:rsid w:val="00603D96"/>
    <w:rsid w:val="006136E0"/>
    <w:rsid w:val="00633679"/>
    <w:rsid w:val="00641791"/>
    <w:rsid w:val="0064479F"/>
    <w:rsid w:val="0065619F"/>
    <w:rsid w:val="00656B35"/>
    <w:rsid w:val="00664B0D"/>
    <w:rsid w:val="0067246E"/>
    <w:rsid w:val="00681D2E"/>
    <w:rsid w:val="00694E60"/>
    <w:rsid w:val="006950BF"/>
    <w:rsid w:val="006968F8"/>
    <w:rsid w:val="006A0666"/>
    <w:rsid w:val="006A0F0E"/>
    <w:rsid w:val="006A25D4"/>
    <w:rsid w:val="006A5149"/>
    <w:rsid w:val="006C64BA"/>
    <w:rsid w:val="006D46D0"/>
    <w:rsid w:val="006D49B9"/>
    <w:rsid w:val="006D6AF7"/>
    <w:rsid w:val="006E5362"/>
    <w:rsid w:val="006F08D8"/>
    <w:rsid w:val="006F23E6"/>
    <w:rsid w:val="00703D81"/>
    <w:rsid w:val="00704A18"/>
    <w:rsid w:val="00714BDF"/>
    <w:rsid w:val="00722E39"/>
    <w:rsid w:val="00725238"/>
    <w:rsid w:val="00737396"/>
    <w:rsid w:val="00737906"/>
    <w:rsid w:val="00741934"/>
    <w:rsid w:val="00745B24"/>
    <w:rsid w:val="00746818"/>
    <w:rsid w:val="00757C35"/>
    <w:rsid w:val="007626EE"/>
    <w:rsid w:val="00770162"/>
    <w:rsid w:val="007945FE"/>
    <w:rsid w:val="007A076F"/>
    <w:rsid w:val="007A3866"/>
    <w:rsid w:val="007B6646"/>
    <w:rsid w:val="007C235A"/>
    <w:rsid w:val="007C3A7C"/>
    <w:rsid w:val="007D59DD"/>
    <w:rsid w:val="007D77CF"/>
    <w:rsid w:val="007F363F"/>
    <w:rsid w:val="008015A6"/>
    <w:rsid w:val="00807DD1"/>
    <w:rsid w:val="0082354C"/>
    <w:rsid w:val="008270AC"/>
    <w:rsid w:val="008354E3"/>
    <w:rsid w:val="00850B7F"/>
    <w:rsid w:val="00851444"/>
    <w:rsid w:val="00853212"/>
    <w:rsid w:val="00866105"/>
    <w:rsid w:val="00875831"/>
    <w:rsid w:val="00876AD2"/>
    <w:rsid w:val="008C28B0"/>
    <w:rsid w:val="008D2CAD"/>
    <w:rsid w:val="008E3EE8"/>
    <w:rsid w:val="008E67E4"/>
    <w:rsid w:val="008F171F"/>
    <w:rsid w:val="00926D7A"/>
    <w:rsid w:val="00930C50"/>
    <w:rsid w:val="009456B1"/>
    <w:rsid w:val="0094767C"/>
    <w:rsid w:val="0095142F"/>
    <w:rsid w:val="00960E52"/>
    <w:rsid w:val="00965E44"/>
    <w:rsid w:val="00974F2C"/>
    <w:rsid w:val="00976214"/>
    <w:rsid w:val="00980C9B"/>
    <w:rsid w:val="009824E2"/>
    <w:rsid w:val="009919D3"/>
    <w:rsid w:val="00992A23"/>
    <w:rsid w:val="009A1BF2"/>
    <w:rsid w:val="009A53D2"/>
    <w:rsid w:val="009A7FD8"/>
    <w:rsid w:val="009B1A01"/>
    <w:rsid w:val="009C0084"/>
    <w:rsid w:val="009C2997"/>
    <w:rsid w:val="009C4A08"/>
    <w:rsid w:val="009D2B33"/>
    <w:rsid w:val="009D60CE"/>
    <w:rsid w:val="009E1565"/>
    <w:rsid w:val="009E3239"/>
    <w:rsid w:val="009E573B"/>
    <w:rsid w:val="009F66FE"/>
    <w:rsid w:val="00A0587B"/>
    <w:rsid w:val="00A207E2"/>
    <w:rsid w:val="00A20E93"/>
    <w:rsid w:val="00A21C59"/>
    <w:rsid w:val="00A22841"/>
    <w:rsid w:val="00A279A1"/>
    <w:rsid w:val="00A327E6"/>
    <w:rsid w:val="00A32C21"/>
    <w:rsid w:val="00A36116"/>
    <w:rsid w:val="00A40CC5"/>
    <w:rsid w:val="00A41838"/>
    <w:rsid w:val="00A43D2C"/>
    <w:rsid w:val="00A4512B"/>
    <w:rsid w:val="00A5115D"/>
    <w:rsid w:val="00A515AB"/>
    <w:rsid w:val="00A56955"/>
    <w:rsid w:val="00A60123"/>
    <w:rsid w:val="00A71D05"/>
    <w:rsid w:val="00A85C0F"/>
    <w:rsid w:val="00A90721"/>
    <w:rsid w:val="00A94233"/>
    <w:rsid w:val="00AA549B"/>
    <w:rsid w:val="00AA5608"/>
    <w:rsid w:val="00AB09C4"/>
    <w:rsid w:val="00AB79A4"/>
    <w:rsid w:val="00AB79BF"/>
    <w:rsid w:val="00AC052B"/>
    <w:rsid w:val="00AD187A"/>
    <w:rsid w:val="00AE6065"/>
    <w:rsid w:val="00AF0B5C"/>
    <w:rsid w:val="00B06F9F"/>
    <w:rsid w:val="00B12949"/>
    <w:rsid w:val="00B213D9"/>
    <w:rsid w:val="00B456B3"/>
    <w:rsid w:val="00B46B59"/>
    <w:rsid w:val="00B51CBC"/>
    <w:rsid w:val="00B53CF7"/>
    <w:rsid w:val="00B735EA"/>
    <w:rsid w:val="00B7413F"/>
    <w:rsid w:val="00B82D99"/>
    <w:rsid w:val="00B83F56"/>
    <w:rsid w:val="00B90C61"/>
    <w:rsid w:val="00B950DC"/>
    <w:rsid w:val="00B97EF2"/>
    <w:rsid w:val="00BA40AD"/>
    <w:rsid w:val="00BA7ACD"/>
    <w:rsid w:val="00BB1ACB"/>
    <w:rsid w:val="00BB21D3"/>
    <w:rsid w:val="00BD1AEC"/>
    <w:rsid w:val="00BD682A"/>
    <w:rsid w:val="00BE28EB"/>
    <w:rsid w:val="00BE3478"/>
    <w:rsid w:val="00BE6757"/>
    <w:rsid w:val="00C03CAD"/>
    <w:rsid w:val="00C07678"/>
    <w:rsid w:val="00C23080"/>
    <w:rsid w:val="00C26DCD"/>
    <w:rsid w:val="00C325C5"/>
    <w:rsid w:val="00C3289C"/>
    <w:rsid w:val="00C36661"/>
    <w:rsid w:val="00C56D29"/>
    <w:rsid w:val="00C673D4"/>
    <w:rsid w:val="00C769DE"/>
    <w:rsid w:val="00C80F7C"/>
    <w:rsid w:val="00C83A34"/>
    <w:rsid w:val="00C90089"/>
    <w:rsid w:val="00C90F39"/>
    <w:rsid w:val="00C92A44"/>
    <w:rsid w:val="00C95ACC"/>
    <w:rsid w:val="00C97D46"/>
    <w:rsid w:val="00CA4C5B"/>
    <w:rsid w:val="00CB4360"/>
    <w:rsid w:val="00CB5E92"/>
    <w:rsid w:val="00CB7EB8"/>
    <w:rsid w:val="00CC17AF"/>
    <w:rsid w:val="00CD3175"/>
    <w:rsid w:val="00CD45D5"/>
    <w:rsid w:val="00CD5648"/>
    <w:rsid w:val="00CD5EA1"/>
    <w:rsid w:val="00CD7702"/>
    <w:rsid w:val="00CE4E39"/>
    <w:rsid w:val="00D1775E"/>
    <w:rsid w:val="00D232E2"/>
    <w:rsid w:val="00D25F2F"/>
    <w:rsid w:val="00D3250A"/>
    <w:rsid w:val="00D40768"/>
    <w:rsid w:val="00D645FE"/>
    <w:rsid w:val="00D671CF"/>
    <w:rsid w:val="00D76967"/>
    <w:rsid w:val="00D93E63"/>
    <w:rsid w:val="00DA12A0"/>
    <w:rsid w:val="00DB4015"/>
    <w:rsid w:val="00DB6145"/>
    <w:rsid w:val="00DB7C83"/>
    <w:rsid w:val="00DC00AD"/>
    <w:rsid w:val="00DC1460"/>
    <w:rsid w:val="00DC236B"/>
    <w:rsid w:val="00DC30C8"/>
    <w:rsid w:val="00DE1583"/>
    <w:rsid w:val="00DE20D5"/>
    <w:rsid w:val="00DE4354"/>
    <w:rsid w:val="00DE72EE"/>
    <w:rsid w:val="00DE7986"/>
    <w:rsid w:val="00DF2436"/>
    <w:rsid w:val="00E17393"/>
    <w:rsid w:val="00E22A56"/>
    <w:rsid w:val="00E27CA2"/>
    <w:rsid w:val="00E44BC0"/>
    <w:rsid w:val="00E54C25"/>
    <w:rsid w:val="00E62A31"/>
    <w:rsid w:val="00E8224F"/>
    <w:rsid w:val="00E85EE0"/>
    <w:rsid w:val="00E9141C"/>
    <w:rsid w:val="00E94876"/>
    <w:rsid w:val="00EB4D05"/>
    <w:rsid w:val="00EB63DD"/>
    <w:rsid w:val="00EC569E"/>
    <w:rsid w:val="00ED7445"/>
    <w:rsid w:val="00EE6508"/>
    <w:rsid w:val="00EF10D1"/>
    <w:rsid w:val="00F11D02"/>
    <w:rsid w:val="00F226BF"/>
    <w:rsid w:val="00F24681"/>
    <w:rsid w:val="00F26B25"/>
    <w:rsid w:val="00F30120"/>
    <w:rsid w:val="00F31FEC"/>
    <w:rsid w:val="00F37C66"/>
    <w:rsid w:val="00F40C15"/>
    <w:rsid w:val="00F47986"/>
    <w:rsid w:val="00F50697"/>
    <w:rsid w:val="00F50B07"/>
    <w:rsid w:val="00F536F7"/>
    <w:rsid w:val="00F732A7"/>
    <w:rsid w:val="00F81016"/>
    <w:rsid w:val="00F8433F"/>
    <w:rsid w:val="00F9470F"/>
    <w:rsid w:val="00FA2304"/>
    <w:rsid w:val="00FA526E"/>
    <w:rsid w:val="00FB14D5"/>
    <w:rsid w:val="00FB2BC3"/>
    <w:rsid w:val="00FB5C40"/>
    <w:rsid w:val="00FB64EC"/>
    <w:rsid w:val="00FC4937"/>
    <w:rsid w:val="00FD5AE5"/>
    <w:rsid w:val="00FE79EA"/>
    <w:rsid w:val="00FF00C9"/>
    <w:rsid w:val="00FF68D0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FBD2BD"/>
  <w15:docId w15:val="{DC0609D7-43D6-4813-9CD7-2DA19E0A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5AE5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rsid w:val="00FD5A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D5AE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FD5AE5"/>
  </w:style>
  <w:style w:type="table" w:styleId="TableGrid">
    <w:name w:val="Table Grid"/>
    <w:basedOn w:val="TableNormal"/>
    <w:uiPriority w:val="59"/>
    <w:rsid w:val="00164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2B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B33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A40CC5"/>
    <w:pPr>
      <w:ind w:left="720"/>
      <w:contextualSpacing/>
    </w:pPr>
  </w:style>
  <w:style w:type="paragraph" w:customStyle="1" w:styleId="naisf">
    <w:name w:val="naisf"/>
    <w:basedOn w:val="Normal"/>
    <w:rsid w:val="00D93E63"/>
    <w:pPr>
      <w:spacing w:before="100" w:after="100"/>
      <w:jc w:val="both"/>
    </w:pPr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6F23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3E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403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D95C3-0E28-4701-8E9A-93C38521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3909</Words>
  <Characters>2229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Juta Nariškina</dc:creator>
  <cp:lastModifiedBy>Evita Morkūna</cp:lastModifiedBy>
  <cp:revision>181</cp:revision>
  <cp:lastPrinted>2012-05-10T09:50:00Z</cp:lastPrinted>
  <dcterms:created xsi:type="dcterms:W3CDTF">2014-03-11T14:06:00Z</dcterms:created>
  <dcterms:modified xsi:type="dcterms:W3CDTF">2018-07-19T08:09:00Z</dcterms:modified>
</cp:coreProperties>
</file>